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8F" w:rsidRPr="00CF09FF" w:rsidRDefault="00EB648F" w:rsidP="00EB64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РЕПУБЛИКА СРБИЈА</w:t>
      </w:r>
    </w:p>
    <w:p w:rsidR="00EB648F" w:rsidRPr="00CF09FF" w:rsidRDefault="00EB648F" w:rsidP="00EB648F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НАРОДНА СКУПШТИНА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ab/>
      </w:r>
    </w:p>
    <w:p w:rsidR="00EB648F" w:rsidRPr="00CF09FF" w:rsidRDefault="00EB648F" w:rsidP="00EB64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Одбор за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Latn-RS"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>финансије, републички буџет</w:t>
      </w:r>
    </w:p>
    <w:p w:rsidR="00EB648F" w:rsidRPr="00CF09FF" w:rsidRDefault="00EB648F" w:rsidP="00EB64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>и контролу трошења јавних средстава</w:t>
      </w:r>
    </w:p>
    <w:p w:rsidR="00EB648F" w:rsidRPr="00CF09FF" w:rsidRDefault="00EB648F" w:rsidP="00EB648F">
      <w:pPr>
        <w:spacing w:after="0" w:line="240" w:lineRule="auto"/>
        <w:rPr>
          <w:rFonts w:ascii="Times New Roman" w:eastAsia="Times New Roman" w:hAnsi="Times New Roman" w:cs="Times New Roman"/>
          <w:strike/>
          <w:sz w:val="23"/>
          <w:szCs w:val="23"/>
          <w:lang w:val="ru-RU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11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Број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06-2/143-23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</w:p>
    <w:p w:rsidR="00EB648F" w:rsidRPr="00CF09FF" w:rsidRDefault="00EB648F" w:rsidP="00EB64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15. јул 2023.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године</w:t>
      </w:r>
    </w:p>
    <w:p w:rsidR="00EB648F" w:rsidRPr="00CF09FF" w:rsidRDefault="00EB648F" w:rsidP="001057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Б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е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о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г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р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а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д</w:t>
      </w:r>
    </w:p>
    <w:p w:rsidR="00105792" w:rsidRPr="00CF09FF" w:rsidRDefault="00105792" w:rsidP="001057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</w:p>
    <w:p w:rsidR="00105792" w:rsidRPr="00CF09FF" w:rsidRDefault="00105792" w:rsidP="001057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</w:p>
    <w:p w:rsidR="00EB648F" w:rsidRPr="00CF09FF" w:rsidRDefault="00EB648F" w:rsidP="0010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EB648F" w:rsidP="0010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EB648F" w:rsidRPr="00CF09FF" w:rsidRDefault="00EB648F" w:rsidP="0010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26. СЕДНИЦЕ ОДБОРА ЗА ФИНАНСИЈЕ,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br/>
        <w:t>РЕПУБЛИЧКИ БУЏЕТ И КОНТРОЛУ ТРОШЕЊА ЈАВНИХ СРЕДСТАВА,</w:t>
      </w:r>
    </w:p>
    <w:p w:rsidR="00EB648F" w:rsidRPr="00CF09FF" w:rsidRDefault="00EB648F" w:rsidP="0010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ОДРЖАНЕ 14. И 15. ЈУЛА 2023. ГОДИНЕ У ГОЛУПЦУ</w:t>
      </w:r>
    </w:p>
    <w:p w:rsidR="00EB648F" w:rsidRPr="00CF09FF" w:rsidRDefault="00EB648F" w:rsidP="0010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05792" w:rsidRPr="00CF09FF" w:rsidRDefault="00105792" w:rsidP="0010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EB648F" w:rsidP="0029766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Првог дана, 14. јула, седница је почела у 12,00 часова.  </w:t>
      </w:r>
    </w:p>
    <w:p w:rsidR="00EB648F" w:rsidRPr="00CF09FF" w:rsidRDefault="00EB648F" w:rsidP="0029766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Седницом  је председавао Верољуб Арсић, председник Одбора.</w:t>
      </w:r>
    </w:p>
    <w:p w:rsidR="00EB648F" w:rsidRPr="00CF09FF" w:rsidRDefault="00EB648F" w:rsidP="0029766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Седници су присуствовали чланови Одбора: Светлана Милијић, Никола Радосављевић, Александра Томић, Тијана Давидовац, Ненад Митровић, Драган М. Марковић и Розалија Екрес.</w:t>
      </w:r>
    </w:p>
    <w:p w:rsidR="00EB648F" w:rsidRPr="00CF09FF" w:rsidRDefault="00EB648F" w:rsidP="00EB648F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Седници су присуствовали заменици чланова Одбора: Братимир Васиљевић (заменик Ане Белиоце Мартаћ) и Зоран Стојановић (заменик Верољуба Стевановића).</w:t>
      </w:r>
    </w:p>
    <w:p w:rsidR="00EB648F" w:rsidRPr="00CF09FF" w:rsidRDefault="00EB648F" w:rsidP="00EB648F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Седници нису присуствовали чланови Одбора: Мирослав Кондић, Душан Бајатовић, Владимир Обрадовић, Мирослав Алексић, Бојана Букумировић, Небојша Зеленовић и Војислав Вујић, </w:t>
      </w:r>
      <w:r w:rsidR="0029766B" w:rsidRPr="00CF09FF">
        <w:rPr>
          <w:rFonts w:ascii="Times New Roman" w:eastAsia="Times New Roman" w:hAnsi="Times New Roman" w:cs="Times New Roman"/>
          <w:sz w:val="23"/>
          <w:szCs w:val="23"/>
        </w:rPr>
        <w:t>нити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њихови заменици.</w:t>
      </w:r>
    </w:p>
    <w:p w:rsidR="0029766B" w:rsidRPr="00CF09FF" w:rsidRDefault="00EB648F" w:rsidP="0029766B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sz w:val="23"/>
          <w:szCs w:val="23"/>
          <w:lang w:val="sr-Cyrl-RS"/>
        </w:rPr>
        <w:t>На позив председника Одбора, седници су присуствовали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>: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др Душко Пејовић, председник 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Савета Државне ревизорске институције 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>и генерални државни ревизор, Марија Обреновић, потпредседник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Савета Државне ревизорске институције</w:t>
      </w:r>
      <w:r w:rsidR="0029766B" w:rsidRPr="00CF09FF">
        <w:rPr>
          <w:rFonts w:ascii="Times New Roman" w:hAnsi="Times New Roman"/>
          <w:sz w:val="23"/>
          <w:szCs w:val="23"/>
        </w:rPr>
        <w:t>,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Љиљана Димитријевић</w:t>
      </w:r>
      <w:r w:rsidR="0029766B" w:rsidRPr="00CF09FF">
        <w:rPr>
          <w:rFonts w:ascii="Times New Roman" w:hAnsi="Times New Roman"/>
          <w:sz w:val="23"/>
          <w:szCs w:val="23"/>
        </w:rPr>
        <w:t xml:space="preserve">, 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>члан Савета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Државне ревизорске институције, Милена Милинковић секретар Државне ревизорске институције</w:t>
      </w:r>
      <w:r w:rsidR="0029766B" w:rsidRPr="00CF09FF">
        <w:rPr>
          <w:rFonts w:ascii="Times New Roman" w:hAnsi="Times New Roman"/>
          <w:sz w:val="23"/>
          <w:szCs w:val="23"/>
        </w:rPr>
        <w:t xml:space="preserve"> и </w:t>
      </w:r>
      <w:r w:rsidR="0029766B" w:rsidRPr="00CF09FF">
        <w:rPr>
          <w:rFonts w:ascii="Times New Roman" w:hAnsi="Times New Roman"/>
          <w:sz w:val="23"/>
          <w:szCs w:val="23"/>
        </w:rPr>
        <w:t>врховни државни ревизор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>и: Стојанка Миловановић, Жељко Мотић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и Драган Голубовић.</w:t>
      </w:r>
    </w:p>
    <w:p w:rsidR="00EB648F" w:rsidRPr="00CF09FF" w:rsidRDefault="0029766B" w:rsidP="00255830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</w:rPr>
      </w:pPr>
      <w:r w:rsidRPr="00CF09FF">
        <w:rPr>
          <w:rFonts w:ascii="Times New Roman" w:hAnsi="Times New Roman"/>
          <w:sz w:val="23"/>
          <w:szCs w:val="23"/>
          <w:lang w:val="sr-Cyrl-RS"/>
        </w:rPr>
        <w:t xml:space="preserve">На позив председника Одбора, седници су присуствовали и: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представници Општине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Голубац: Небојша Мијовић, председник </w:t>
      </w:r>
      <w:r w:rsidR="00255830" w:rsidRPr="00CF09FF">
        <w:rPr>
          <w:rFonts w:ascii="Times New Roman" w:hAnsi="Times New Roman"/>
          <w:sz w:val="23"/>
          <w:szCs w:val="23"/>
          <w:lang w:val="sr-Cyrl-RS"/>
        </w:rPr>
        <w:t>О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пштине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Голубац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, Владица Буљубаша, начелник општинске управе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Голубац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и Радмила Ивановић, </w:t>
      </w:r>
      <w:r w:rsidRPr="00CF09FF">
        <w:rPr>
          <w:rFonts w:ascii="Times New Roman" w:hAnsi="Times New Roman"/>
          <w:sz w:val="23"/>
          <w:szCs w:val="23"/>
          <w:lang w:val="sr-Cyrl-RS"/>
        </w:rPr>
        <w:t>начелник Одељења за привреду и финансије општинске управе Голубац; представ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ници 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„Тврђава Голубачки град“ </w:t>
      </w:r>
      <w:r w:rsidRPr="00CF09FF">
        <w:rPr>
          <w:rFonts w:ascii="Times New Roman" w:hAnsi="Times New Roman"/>
          <w:sz w:val="23"/>
          <w:szCs w:val="23"/>
          <w:lang w:val="sr-Cyrl-RS"/>
        </w:rPr>
        <w:t>д.о.о.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Искра Максимовић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Александар Планиншек и Драган Перић; Ненад Гршић, представник УНДП и Злата Ђорђевић, представник Транспарентност Србије</w:t>
      </w:r>
      <w:r w:rsidR="00EB648F" w:rsidRPr="00CF09FF">
        <w:rPr>
          <w:rFonts w:ascii="Times New Roman" w:hAnsi="Times New Roman"/>
          <w:sz w:val="23"/>
          <w:szCs w:val="23"/>
        </w:rPr>
        <w:t>.</w:t>
      </w:r>
    </w:p>
    <w:p w:rsidR="00EB648F" w:rsidRPr="00CF09FF" w:rsidRDefault="00EB648F" w:rsidP="00EB6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На предлог председника, Одбор је једногласно </w:t>
      </w:r>
      <w:r w:rsidRPr="00CF09FF">
        <w:rPr>
          <w:rFonts w:ascii="Times New Roman" w:hAnsi="Times New Roman" w:cs="Times New Roman"/>
          <w:bCs/>
          <w:sz w:val="23"/>
          <w:szCs w:val="23"/>
        </w:rPr>
        <w:t>(</w:t>
      </w: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9 гласова за) </w:t>
      </w:r>
      <w:r w:rsidRPr="00CF09FF">
        <w:rPr>
          <w:rFonts w:ascii="Times New Roman" w:hAnsi="Times New Roman" w:cs="Times New Roman"/>
          <w:bCs/>
          <w:sz w:val="23"/>
          <w:szCs w:val="23"/>
        </w:rPr>
        <w:t>утврдио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следећи </w:t>
      </w:r>
    </w:p>
    <w:p w:rsidR="00EB648F" w:rsidRPr="00CF09FF" w:rsidRDefault="00EB648F" w:rsidP="00EB6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EB648F" w:rsidP="00EB648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Д н е в н и   р е д:</w:t>
      </w:r>
    </w:p>
    <w:p w:rsidR="00255830" w:rsidRPr="00CF09FF" w:rsidRDefault="00EB648F" w:rsidP="00255830">
      <w:pPr>
        <w:tabs>
          <w:tab w:val="left" w:pos="993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1. 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Представљање Извештаја о ревизији консолидованих финансијских извештаја завршног рачуна буџета Општине Голубац за 2021. годину и Извештаја о ревизији финансијских извештаја Друштва са ограниченом одговорношћу за развој туризма „Тврђава Голубачки град“, Голубац за 2021. годину;</w:t>
      </w:r>
    </w:p>
    <w:p w:rsidR="00255830" w:rsidRPr="00CF09FF" w:rsidRDefault="00EB648F" w:rsidP="00255830">
      <w:pPr>
        <w:tabs>
          <w:tab w:val="left" w:pos="993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2. Разматрање Извештаја Пододбора за разматрање извештаја о обављеним ревизијама Државне ревизорске институције о разматрању секторских извештаја - Сектор број 3 и Сектор број 4 Државне ревизорске институције;</w:t>
      </w:r>
    </w:p>
    <w:p w:rsidR="00255830" w:rsidRPr="00CF09FF" w:rsidRDefault="00EB648F" w:rsidP="0025583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lastRenderedPageBreak/>
        <w:t>3. Разматрање препорука за измене важећих закона на основу информација до којих се дошло у поступку обављања ревизије у Сектору број 3 и Сектору број 4 Државне ревизорске институције.</w:t>
      </w:r>
    </w:p>
    <w:p w:rsidR="00EB648F" w:rsidRPr="00CF09FF" w:rsidRDefault="00255830" w:rsidP="0025583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F09FF">
        <w:rPr>
          <w:rStyle w:val="colornavy"/>
          <w:rFonts w:ascii="Times New Roman" w:hAnsi="Times New Roman" w:cs="Times New Roman"/>
          <w:sz w:val="23"/>
          <w:szCs w:val="23"/>
        </w:rPr>
        <w:t>Пре преласка на рад по утврђеним тачкама дневног реда,</w:t>
      </w:r>
      <w:r w:rsidRPr="00CF09FF">
        <w:rPr>
          <w:rFonts w:ascii="Times New Roman" w:hAnsi="Times New Roman" w:cs="Times New Roman"/>
          <w:sz w:val="23"/>
          <w:szCs w:val="23"/>
        </w:rPr>
        <w:t xml:space="preserve"> председник Одбора је подсетио чланове</w:t>
      </w:r>
      <w:r w:rsidRPr="00CF09FF">
        <w:rPr>
          <w:rFonts w:ascii="Times New Roman" w:hAnsi="Times New Roman" w:cs="Times New Roman"/>
          <w:sz w:val="23"/>
          <w:szCs w:val="23"/>
        </w:rPr>
        <w:t xml:space="preserve"> и заменике чланова Одбора</w:t>
      </w:r>
      <w:r w:rsidRPr="00CF09FF">
        <w:rPr>
          <w:rFonts w:ascii="Times New Roman" w:hAnsi="Times New Roman" w:cs="Times New Roman"/>
          <w:sz w:val="23"/>
          <w:szCs w:val="23"/>
        </w:rPr>
        <w:t xml:space="preserve"> да се одржавањем ове седнице</w:t>
      </w:r>
      <w:r w:rsidRPr="00CF09FF">
        <w:rPr>
          <w:rFonts w:ascii="Times New Roman" w:hAnsi="Times New Roman" w:cs="Times New Roman"/>
          <w:sz w:val="23"/>
          <w:szCs w:val="23"/>
        </w:rPr>
        <w:t xml:space="preserve"> у Голупцу, односно</w:t>
      </w:r>
      <w:r w:rsidRPr="00CF09FF">
        <w:rPr>
          <w:rFonts w:ascii="Times New Roman" w:hAnsi="Times New Roman" w:cs="Times New Roman"/>
          <w:sz w:val="23"/>
          <w:szCs w:val="23"/>
        </w:rPr>
        <w:t xml:space="preserve"> ван седишта</w:t>
      </w:r>
      <w:r w:rsidRPr="00CF09FF">
        <w:rPr>
          <w:rFonts w:ascii="Times New Roman" w:hAnsi="Times New Roman" w:cs="Times New Roman"/>
          <w:sz w:val="23"/>
          <w:szCs w:val="23"/>
        </w:rPr>
        <w:t xml:space="preserve"> Народне скупштине, </w:t>
      </w:r>
      <w:r w:rsidRPr="00CF09FF">
        <w:rPr>
          <w:rFonts w:ascii="Times New Roman" w:hAnsi="Times New Roman" w:cs="Times New Roman"/>
          <w:sz w:val="23"/>
          <w:szCs w:val="23"/>
        </w:rPr>
        <w:t xml:space="preserve">испуњава обавеза која произилази из Акционог плана за спровођење владиног Програма реформе управљања јавним финансијама, а то је обавеза да </w:t>
      </w:r>
      <w:r w:rsidRPr="00CF09FF">
        <w:rPr>
          <w:rFonts w:ascii="Times New Roman" w:hAnsi="Times New Roman" w:cs="Times New Roman"/>
          <w:sz w:val="23"/>
          <w:szCs w:val="23"/>
        </w:rPr>
        <w:t>овај о</w:t>
      </w:r>
      <w:r w:rsidRPr="00CF09FF">
        <w:rPr>
          <w:rFonts w:ascii="Times New Roman" w:hAnsi="Times New Roman" w:cs="Times New Roman"/>
          <w:sz w:val="23"/>
          <w:szCs w:val="23"/>
        </w:rPr>
        <w:t>дбор размотри извештаје ДРИ о обављеним ревизијама појединих корисника јавних средстава.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У наставку,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председник Одбора</w:t>
      </w:r>
      <w:r w:rsidR="00427DAC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Верољуб Арсић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дао</w:t>
      </w: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је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реч Небојши Мијовићу, председнику Општине Голубац.</w:t>
      </w:r>
    </w:p>
    <w:p w:rsidR="00255830" w:rsidRPr="00CF09FF" w:rsidRDefault="00EB648F" w:rsidP="00CF09F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Небојша Мијовић истакао 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је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да 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пштина Голубац и даље припада групи неразвијених општина у Србији, али да се општинска управа труди да се тај 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>статус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превазиђе. Он је у кратким цртама упознао чланове Одбора са инфраструктурним пројектима који су реализовани у претходних осам година, од изградње путева и мостова, улагања у водоводну и канализациону мрежу, реконструкције старих и изградњу нових вртића и школа, као и улагања у обнову верских објеката, домова културе, спортских објеката, изградња библиотеке и градског музеја. Такође, 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>он је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изразио очекивање да ће 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Општина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Голубац у наредном периоду напредовати 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још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>више, посебно имајући у виду две важне туристичке тачке, Голубачк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у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>тврђав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и манастир Тумане, који бележе велики број туристичких посета током године. Он је пожелео члановима Одбора успешан рад и позвао представнике ДРИ да укажу на грешке које је 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ова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општина правила, а које су уочене током спроведених ревизија, како се исте више не би понављале. </w:t>
      </w:r>
    </w:p>
    <w:p w:rsidR="00EB648F" w:rsidRPr="00CF09FF" w:rsidRDefault="00EB648F" w:rsidP="0025583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hAnsi="Times New Roman" w:cs="Times New Roman"/>
          <w:b/>
          <w:bCs/>
          <w:sz w:val="23"/>
          <w:szCs w:val="23"/>
          <w:u w:val="single"/>
        </w:rPr>
        <w:t>Прва тачка дневног реда</w:t>
      </w:r>
      <w:r w:rsidRPr="00CF09FF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Представљање Извештаја о ревизији консолидованих финансијских извештаја завршног рачуна буџета Општине Голубац за 2021. годину и Извештаја о ревизији финансијских извештаја Друштва са ограниченом одговорношћу за развој туризма „Тврђава Голубачки град“, Голубац за 2021. годину</w:t>
      </w:r>
    </w:p>
    <w:p w:rsidR="00105792" w:rsidRPr="00CF09FF" w:rsidRDefault="00EB648F" w:rsidP="00105792">
      <w:pPr>
        <w:pStyle w:val="NormalWeb"/>
        <w:spacing w:before="0" w:beforeAutospacing="0" w:after="120" w:afterAutospacing="0"/>
        <w:ind w:firstLine="720"/>
        <w:jc w:val="both"/>
        <w:rPr>
          <w:rFonts w:eastAsiaTheme="minorEastAsia"/>
          <w:color w:val="000000" w:themeColor="text1"/>
          <w:kern w:val="24"/>
          <w:sz w:val="23"/>
          <w:szCs w:val="23"/>
          <w:lang w:val="en-US"/>
        </w:rPr>
      </w:pPr>
      <w:r w:rsidRPr="00CF09FF">
        <w:rPr>
          <w:sz w:val="23"/>
          <w:szCs w:val="23"/>
          <w:lang w:val="en-US" w:eastAsia="sr-Cyrl-CS"/>
        </w:rPr>
        <w:t>Др Душко Пејовић</w:t>
      </w:r>
      <w:r w:rsidR="00255830" w:rsidRPr="00CF09FF">
        <w:rPr>
          <w:sz w:val="23"/>
          <w:szCs w:val="23"/>
          <w:lang w:eastAsia="sr-Cyrl-CS"/>
        </w:rPr>
        <w:t>,</w:t>
      </w:r>
      <w:r w:rsidR="00255830" w:rsidRPr="00CF09FF">
        <w:rPr>
          <w:sz w:val="23"/>
          <w:szCs w:val="23"/>
        </w:rPr>
        <w:t xml:space="preserve"> </w:t>
      </w:r>
      <w:r w:rsidR="00255830" w:rsidRPr="00CF09FF">
        <w:rPr>
          <w:sz w:val="23"/>
          <w:szCs w:val="23"/>
        </w:rPr>
        <w:t xml:space="preserve">председник Савета </w:t>
      </w:r>
      <w:r w:rsidR="00570E18" w:rsidRPr="00CF09FF">
        <w:rPr>
          <w:sz w:val="23"/>
          <w:szCs w:val="23"/>
        </w:rPr>
        <w:t>ДРИ</w:t>
      </w:r>
      <w:r w:rsidR="00255830" w:rsidRPr="00CF09FF">
        <w:rPr>
          <w:sz w:val="23"/>
          <w:szCs w:val="23"/>
        </w:rPr>
        <w:t xml:space="preserve"> и генерални државни ревизор,</w:t>
      </w:r>
      <w:r w:rsidRPr="00CF09FF">
        <w:rPr>
          <w:sz w:val="23"/>
          <w:szCs w:val="23"/>
          <w:lang w:val="en-US" w:eastAsia="sr-Cyrl-CS"/>
        </w:rPr>
        <w:t xml:space="preserve"> </w:t>
      </w:r>
      <w:r w:rsidR="00255830" w:rsidRPr="00CF09FF">
        <w:rPr>
          <w:sz w:val="23"/>
          <w:szCs w:val="23"/>
          <w:lang w:eastAsia="sr-Cyrl-CS"/>
        </w:rPr>
        <w:t>представио</w:t>
      </w:r>
      <w:r w:rsidRPr="00CF09FF">
        <w:rPr>
          <w:sz w:val="23"/>
          <w:szCs w:val="23"/>
          <w:lang w:val="en-US" w:eastAsia="sr-Cyrl-CS"/>
        </w:rPr>
        <w:t xml:space="preserve"> </w:t>
      </w:r>
      <w:r w:rsidR="00255830" w:rsidRPr="00CF09FF">
        <w:rPr>
          <w:sz w:val="23"/>
          <w:szCs w:val="23"/>
          <w:lang w:val="en-US" w:eastAsia="sr-Cyrl-CS"/>
        </w:rPr>
        <w:t>је</w:t>
      </w:r>
      <w:r w:rsidR="00255830" w:rsidRPr="00CF09FF">
        <w:rPr>
          <w:sz w:val="23"/>
          <w:szCs w:val="23"/>
          <w:lang w:val="en-US"/>
        </w:rPr>
        <w:t xml:space="preserve"> </w:t>
      </w:r>
      <w:r w:rsidRPr="00CF09FF">
        <w:rPr>
          <w:sz w:val="23"/>
          <w:szCs w:val="23"/>
          <w:lang w:val="en-US"/>
        </w:rPr>
        <w:t xml:space="preserve">Извештај о ревизији консолидованих финансијских извештаја завршног рачуна буџета Општине Голубац за 2021. </w:t>
      </w:r>
      <w:r w:rsidR="00255830" w:rsidRPr="00CF09FF">
        <w:rPr>
          <w:sz w:val="23"/>
          <w:szCs w:val="23"/>
        </w:rPr>
        <w:t>годину</w:t>
      </w:r>
      <w:r w:rsidRPr="00CF09FF">
        <w:rPr>
          <w:sz w:val="23"/>
          <w:szCs w:val="23"/>
          <w:lang w:val="en-US"/>
        </w:rPr>
        <w:t xml:space="preserve">. Представљајући </w:t>
      </w:r>
      <w:r w:rsidR="00255830" w:rsidRPr="00CF09FF">
        <w:rPr>
          <w:sz w:val="23"/>
          <w:szCs w:val="23"/>
        </w:rPr>
        <w:t xml:space="preserve">овај </w:t>
      </w:r>
      <w:r w:rsidRPr="00CF09FF">
        <w:rPr>
          <w:sz w:val="23"/>
          <w:szCs w:val="23"/>
          <w:lang w:val="en-US"/>
        </w:rPr>
        <w:t xml:space="preserve">извештај, нагласио је да је </w:t>
      </w:r>
      <w:r w:rsidR="00255830" w:rsidRPr="00CF09FF">
        <w:rPr>
          <w:sz w:val="23"/>
          <w:szCs w:val="23"/>
        </w:rPr>
        <w:t xml:space="preserve">Општини </w:t>
      </w:r>
      <w:r w:rsidRPr="00CF09FF">
        <w:rPr>
          <w:sz w:val="23"/>
          <w:szCs w:val="23"/>
          <w:lang w:val="en-US"/>
        </w:rPr>
        <w:t xml:space="preserve">Голубац </w:t>
      </w:r>
      <w:r w:rsidR="00105792" w:rsidRPr="00CF09FF">
        <w:rPr>
          <w:sz w:val="23"/>
          <w:szCs w:val="23"/>
        </w:rPr>
        <w:t xml:space="preserve">у предметном поступку ревизије </w:t>
      </w:r>
      <w:r w:rsidRPr="00CF09FF">
        <w:rPr>
          <w:sz w:val="23"/>
          <w:szCs w:val="23"/>
          <w:lang w:val="en-US"/>
        </w:rPr>
        <w:t>дато мишљење са резер</w:t>
      </w:r>
      <w:r w:rsidR="00105792" w:rsidRPr="00CF09FF">
        <w:rPr>
          <w:sz w:val="23"/>
          <w:szCs w:val="23"/>
          <w:lang w:val="en-US"/>
        </w:rPr>
        <w:t>вом (модификовано мишљење) имајући у виду откривене неправилности у пословању.</w:t>
      </w:r>
      <w:r w:rsidR="00105792" w:rsidRPr="00CF09FF">
        <w:rPr>
          <w:sz w:val="23"/>
          <w:szCs w:val="23"/>
        </w:rPr>
        <w:t xml:space="preserve"> Указао је да је овај субјект ревизије успоставио с</w:t>
      </w:r>
      <w:r w:rsidRPr="00CF09FF">
        <w:rPr>
          <w:sz w:val="23"/>
          <w:szCs w:val="23"/>
          <w:lang w:val="en-US"/>
        </w:rPr>
        <w:t xml:space="preserve">истем интерних контрола али </w:t>
      </w:r>
      <w:r w:rsidR="00105792" w:rsidRPr="00CF09FF">
        <w:rPr>
          <w:sz w:val="23"/>
          <w:szCs w:val="23"/>
        </w:rPr>
        <w:t xml:space="preserve">да исти </w:t>
      </w:r>
      <w:r w:rsidRPr="00CF09FF">
        <w:rPr>
          <w:sz w:val="23"/>
          <w:szCs w:val="23"/>
          <w:lang w:val="en-US"/>
        </w:rPr>
        <w:t>није довољно ефикасан</w:t>
      </w:r>
      <w:r w:rsidR="00105792" w:rsidRPr="00CF09FF">
        <w:rPr>
          <w:sz w:val="23"/>
          <w:szCs w:val="23"/>
        </w:rPr>
        <w:t>, као и да</w:t>
      </w:r>
      <w:r w:rsidRPr="00CF09FF">
        <w:rPr>
          <w:sz w:val="23"/>
          <w:szCs w:val="23"/>
          <w:lang w:val="en-US"/>
        </w:rPr>
        <w:t xml:space="preserve"> велики недостатак у пословању </w:t>
      </w:r>
      <w:r w:rsidR="00105792" w:rsidRPr="00CF09FF">
        <w:rPr>
          <w:sz w:val="23"/>
          <w:szCs w:val="23"/>
        </w:rPr>
        <w:t>Општине Голубац</w:t>
      </w:r>
      <w:r w:rsidRPr="00CF09FF">
        <w:rPr>
          <w:sz w:val="23"/>
          <w:szCs w:val="23"/>
          <w:lang w:val="en-US"/>
        </w:rPr>
        <w:t xml:space="preserve"> представља непостојање помоћних књига.</w:t>
      </w:r>
      <w:r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</w:p>
    <w:p w:rsidR="00EB648F" w:rsidRPr="00CF09FF" w:rsidRDefault="00105792" w:rsidP="00105792">
      <w:pPr>
        <w:pStyle w:val="NormalWeb"/>
        <w:spacing w:before="0" w:beforeAutospacing="0" w:after="120" w:afterAutospacing="0"/>
        <w:ind w:firstLine="720"/>
        <w:jc w:val="both"/>
        <w:rPr>
          <w:rFonts w:eastAsiaTheme="minorEastAsia"/>
          <w:color w:val="000000" w:themeColor="text1"/>
          <w:kern w:val="24"/>
          <w:sz w:val="23"/>
          <w:szCs w:val="23"/>
        </w:rPr>
      </w:pPr>
      <w:r w:rsidRPr="00CF09FF">
        <w:rPr>
          <w:rFonts w:eastAsiaTheme="minorEastAsia"/>
          <w:kern w:val="24"/>
          <w:sz w:val="23"/>
          <w:szCs w:val="23"/>
        </w:rPr>
        <w:t>У наставку, п</w:t>
      </w:r>
      <w:r w:rsidR="00EB648F" w:rsidRPr="00CF09FF">
        <w:rPr>
          <w:rFonts w:eastAsiaTheme="minorEastAsia"/>
          <w:kern w:val="24"/>
          <w:sz w:val="23"/>
          <w:szCs w:val="23"/>
        </w:rPr>
        <w:t>редседник</w:t>
      </w:r>
      <w:r w:rsidRPr="00CF09FF">
        <w:rPr>
          <w:sz w:val="23"/>
          <w:szCs w:val="23"/>
        </w:rPr>
        <w:t xml:space="preserve"> </w:t>
      </w:r>
      <w:r w:rsidRPr="00CF09FF">
        <w:rPr>
          <w:sz w:val="23"/>
          <w:szCs w:val="23"/>
        </w:rPr>
        <w:t xml:space="preserve">Савета </w:t>
      </w:r>
      <w:r w:rsidR="00570E18" w:rsidRPr="00CF09FF">
        <w:rPr>
          <w:sz w:val="23"/>
          <w:szCs w:val="23"/>
        </w:rPr>
        <w:t>ДРИ</w:t>
      </w:r>
      <w:r w:rsidRPr="00CF09FF">
        <w:rPr>
          <w:sz w:val="23"/>
          <w:szCs w:val="23"/>
        </w:rPr>
        <w:t xml:space="preserve"> и генерални државни ревизор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истакао </w:t>
      </w:r>
      <w:r w:rsidRPr="00CF09FF">
        <w:rPr>
          <w:rFonts w:eastAsiaTheme="minorEastAsia"/>
          <w:kern w:val="24"/>
          <w:sz w:val="23"/>
          <w:szCs w:val="23"/>
        </w:rPr>
        <w:t>је</w:t>
      </w:r>
      <w:r w:rsidRPr="00CF09FF">
        <w:rPr>
          <w:rFonts w:eastAsiaTheme="minorEastAsia"/>
          <w:kern w:val="24"/>
          <w:sz w:val="23"/>
          <w:szCs w:val="23"/>
        </w:rPr>
        <w:t xml:space="preserve"> </w:t>
      </w:r>
      <w:r w:rsidR="00EB648F" w:rsidRPr="00CF09FF">
        <w:rPr>
          <w:rFonts w:eastAsiaTheme="minorEastAsia"/>
          <w:kern w:val="24"/>
          <w:sz w:val="23"/>
          <w:szCs w:val="23"/>
        </w:rPr>
        <w:t>да су након ревизије, државни ревизори Општини Голубац дали 52 препоруке</w:t>
      </w:r>
      <w:r w:rsidR="00EB648F" w:rsidRPr="00CF09FF">
        <w:rPr>
          <w:sz w:val="23"/>
          <w:szCs w:val="23"/>
        </w:rPr>
        <w:t>, од чега се 24 препоруке односе на буџетску класификацију, односно</w:t>
      </w:r>
      <w:r w:rsidRPr="00CF09FF">
        <w:rPr>
          <w:sz w:val="23"/>
          <w:szCs w:val="23"/>
        </w:rPr>
        <w:t>,</w:t>
      </w:r>
      <w:r w:rsidR="00EB648F" w:rsidRPr="00CF09FF">
        <w:rPr>
          <w:sz w:val="23"/>
          <w:szCs w:val="23"/>
        </w:rPr>
        <w:t xml:space="preserve"> скоро половина препорука односи </w:t>
      </w:r>
      <w:r w:rsidRPr="00CF09FF">
        <w:rPr>
          <w:sz w:val="23"/>
          <w:szCs w:val="23"/>
        </w:rPr>
        <w:t>се</w:t>
      </w:r>
      <w:r w:rsidRPr="00CF09FF">
        <w:rPr>
          <w:sz w:val="23"/>
          <w:szCs w:val="23"/>
        </w:rPr>
        <w:t xml:space="preserve"> </w:t>
      </w:r>
      <w:r w:rsidR="00EB648F" w:rsidRPr="00CF09FF">
        <w:rPr>
          <w:sz w:val="23"/>
          <w:szCs w:val="23"/>
        </w:rPr>
        <w:t>на погрешна књижења. Од 52 дате препоруке, 36 препорука су „првог приоритета“ (отклањање неправилнос</w:t>
      </w:r>
      <w:r w:rsidRPr="00CF09FF">
        <w:rPr>
          <w:sz w:val="23"/>
          <w:szCs w:val="23"/>
        </w:rPr>
        <w:t>ти до 90 дана), 13 препорука су</w:t>
      </w:r>
      <w:r w:rsidR="00570E18" w:rsidRPr="00CF09FF">
        <w:rPr>
          <w:sz w:val="23"/>
          <w:szCs w:val="23"/>
        </w:rPr>
        <w:t xml:space="preserve"> „</w:t>
      </w:r>
      <w:r w:rsidR="00EB648F" w:rsidRPr="00CF09FF">
        <w:rPr>
          <w:sz w:val="23"/>
          <w:szCs w:val="23"/>
        </w:rPr>
        <w:t>другог приоритета“  (отклањање неправилности до годину дана) и три препоруке су „трећег приоритета“ (отклањање неправилности до 3 године).</w:t>
      </w:r>
      <w:r w:rsidRPr="00CF09FF">
        <w:rPr>
          <w:sz w:val="23"/>
          <w:szCs w:val="23"/>
          <w:lang w:val="en-US"/>
        </w:rPr>
        <w:t xml:space="preserve"> </w:t>
      </w:r>
      <w:r w:rsidRPr="00CF09FF">
        <w:rPr>
          <w:sz w:val="23"/>
          <w:szCs w:val="23"/>
        </w:rPr>
        <w:t>Он је нагласио да је Општина Голубац у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току самог поступка  ревизије предузела мере на отклањању неких утврђених неправилности.</w:t>
      </w:r>
    </w:p>
    <w:p w:rsidR="00EB648F" w:rsidRPr="00CF09FF" w:rsidRDefault="00EB648F" w:rsidP="005D450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eastAsiaTheme="minorEastAsia" w:hAnsi="Times New Roman" w:cs="Times New Roman"/>
          <w:sz w:val="23"/>
          <w:szCs w:val="23"/>
        </w:rPr>
        <w:tab/>
      </w:r>
      <w:r w:rsidR="00105792" w:rsidRPr="00CF09FF">
        <w:rPr>
          <w:rFonts w:ascii="Times New Roman" w:hAnsi="Times New Roman" w:cs="Times New Roman"/>
          <w:sz w:val="23"/>
          <w:szCs w:val="23"/>
          <w:lang w:val="en-US" w:eastAsia="sr-Cyrl-CS"/>
        </w:rPr>
        <w:t>Др Душко Пејовић</w:t>
      </w:r>
      <w:r w:rsidR="00105792" w:rsidRPr="00CF09FF">
        <w:rPr>
          <w:rFonts w:ascii="Times New Roman" w:hAnsi="Times New Roman" w:cs="Times New Roman"/>
          <w:sz w:val="23"/>
          <w:szCs w:val="23"/>
          <w:lang w:eastAsia="sr-Cyrl-CS"/>
        </w:rPr>
        <w:t>,</w:t>
      </w:r>
      <w:r w:rsidR="00105792" w:rsidRPr="00CF09FF">
        <w:rPr>
          <w:rFonts w:ascii="Times New Roman" w:hAnsi="Times New Roman" w:cs="Times New Roman"/>
          <w:sz w:val="23"/>
          <w:szCs w:val="23"/>
        </w:rPr>
        <w:t xml:space="preserve"> председник Савета </w:t>
      </w:r>
      <w:r w:rsidR="00570E18" w:rsidRPr="00CF09FF">
        <w:rPr>
          <w:rFonts w:ascii="Times New Roman" w:hAnsi="Times New Roman" w:cs="Times New Roman"/>
          <w:sz w:val="23"/>
          <w:szCs w:val="23"/>
        </w:rPr>
        <w:t>ДРИ</w:t>
      </w:r>
      <w:r w:rsidR="00105792" w:rsidRPr="00CF09FF">
        <w:rPr>
          <w:rFonts w:ascii="Times New Roman" w:hAnsi="Times New Roman" w:cs="Times New Roman"/>
          <w:sz w:val="23"/>
          <w:szCs w:val="23"/>
        </w:rPr>
        <w:t xml:space="preserve"> и генерални државни ревизор,</w:t>
      </w:r>
      <w:r w:rsidR="00105792" w:rsidRPr="00CF09FF">
        <w:rPr>
          <w:rFonts w:ascii="Times New Roman" w:hAnsi="Times New Roman" w:cs="Times New Roman"/>
          <w:sz w:val="23"/>
          <w:szCs w:val="23"/>
          <w:lang w:val="en-US" w:eastAsia="sr-Cyrl-CS"/>
        </w:rPr>
        <w:t xml:space="preserve"> </w:t>
      </w:r>
      <w:r w:rsidR="00105792" w:rsidRPr="00CF09FF">
        <w:rPr>
          <w:rFonts w:ascii="Times New Roman" w:hAnsi="Times New Roman" w:cs="Times New Roman"/>
          <w:sz w:val="23"/>
          <w:szCs w:val="23"/>
          <w:lang w:eastAsia="sr-Cyrl-CS"/>
        </w:rPr>
        <w:t xml:space="preserve">у наставку је </w:t>
      </w:r>
      <w:r w:rsidRPr="00CF09FF">
        <w:rPr>
          <w:rFonts w:ascii="Times New Roman" w:eastAsiaTheme="minorEastAsia" w:hAnsi="Times New Roman" w:cs="Times New Roman"/>
          <w:sz w:val="23"/>
          <w:szCs w:val="23"/>
        </w:rPr>
        <w:t>представио и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Извештај о ревизији финансијских извештаја Друштва са ограниченом одговорношћу за развој туризма „Тврђава Голубачки 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>град“, Голубац за 2021. годину. Он је истакао да је овом друштву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такође 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>дато мишљење са резервом (модификовано мишљење)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имајући у виду откривене неправилности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. 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Основ за 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овакво 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мишљење о финансијским извештајима је мање исказана добит у пословним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књигама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, погрешне економс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ке класификације, неисказивање 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грађевинских објеката и опреме у 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lastRenderedPageBreak/>
        <w:t>пословним књигама које је као корисник добило на коришћење и управљање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,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као и невршење пописа истих. 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ДРИ је дала 8 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препорука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а субјекту ревизије је 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скренута пажња на основни капитал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. У наставку је навео да је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>Друштв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>о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са ограниченом одговорношћу за развој туризма „Тврђава Голубачки град“, Голубац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међувремену, 4. јануара 2023. године,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доставило Одазивни извештај</w:t>
      </w:r>
      <w:r w:rsidR="005D4505" w:rsidRPr="00CF09FF">
        <w:rPr>
          <w:rFonts w:ascii="Times New Roman" w:hAnsi="Times New Roman" w:cs="Times New Roman"/>
          <w:bCs/>
          <w:sz w:val="23"/>
          <w:szCs w:val="23"/>
          <w:lang w:eastAsia="sr-Cyrl-CS"/>
        </w:rPr>
        <w:t xml:space="preserve"> са допунама од</w:t>
      </w:r>
      <w:r w:rsidRPr="00CF09FF">
        <w:rPr>
          <w:rFonts w:ascii="Times New Roman" w:hAnsi="Times New Roman" w:cs="Times New Roman"/>
          <w:sz w:val="23"/>
          <w:szCs w:val="23"/>
        </w:rPr>
        <w:t xml:space="preserve"> 10. јануара 2023. године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 и</w:t>
      </w:r>
      <w:r w:rsidRPr="00CF09FF">
        <w:rPr>
          <w:rFonts w:ascii="Times New Roman" w:hAnsi="Times New Roman" w:cs="Times New Roman"/>
          <w:sz w:val="23"/>
          <w:szCs w:val="23"/>
        </w:rPr>
        <w:t xml:space="preserve"> доказима о поступању по датим препорукама, 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као и да је </w:t>
      </w:r>
      <w:r w:rsidRPr="00CF09FF">
        <w:rPr>
          <w:rFonts w:ascii="Times New Roman" w:hAnsi="Times New Roman" w:cs="Times New Roman"/>
          <w:sz w:val="23"/>
          <w:szCs w:val="23"/>
        </w:rPr>
        <w:t>ДРИ донела Одлуку да се изврши ревизија Одазивног извештаја у току 2023. године.</w:t>
      </w:r>
    </w:p>
    <w:p w:rsidR="00EB648F" w:rsidRPr="00CF09FF" w:rsidRDefault="00EB648F" w:rsidP="005D4505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/>
          <w:sz w:val="23"/>
          <w:szCs w:val="23"/>
          <w:lang w:val="en-GB" w:eastAsia="sr-Cyrl-CS"/>
        </w:rPr>
        <w:t> </w:t>
      </w:r>
      <w:r w:rsidRPr="00CF09FF">
        <w:rPr>
          <w:rFonts w:ascii="Times New Roman" w:hAnsi="Times New Roman"/>
          <w:sz w:val="23"/>
          <w:szCs w:val="23"/>
        </w:rPr>
        <w:t xml:space="preserve">У дискусији 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по овој тачки дневног реда </w:t>
      </w:r>
      <w:r w:rsidRPr="00CF09FF">
        <w:rPr>
          <w:rFonts w:ascii="Times New Roman" w:hAnsi="Times New Roman"/>
          <w:sz w:val="23"/>
          <w:szCs w:val="23"/>
        </w:rPr>
        <w:t>учествовали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 су: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  <w:lang w:val="sr-Cyrl-RS"/>
        </w:rPr>
        <w:t>Александра Томић</w:t>
      </w:r>
      <w:r w:rsidRPr="00CF09FF">
        <w:rPr>
          <w:rFonts w:ascii="Times New Roman" w:hAnsi="Times New Roman"/>
          <w:sz w:val="23"/>
          <w:szCs w:val="23"/>
        </w:rPr>
        <w:t>,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Верољуб Арсић, </w:t>
      </w:r>
      <w:r w:rsidR="005D4505" w:rsidRPr="00CF09FF">
        <w:rPr>
          <w:rFonts w:ascii="Times New Roman" w:hAnsi="Times New Roman"/>
          <w:sz w:val="23"/>
          <w:szCs w:val="23"/>
          <w:lang w:eastAsia="sr-Cyrl-CS"/>
        </w:rPr>
        <w:t>Др Душко Пејовић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Владица Буљубаша и Искра Максимовић, 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>чија су излагања тонски снимана.</w:t>
      </w:r>
    </w:p>
    <w:p w:rsidR="005D4505" w:rsidRPr="00CF09FF" w:rsidRDefault="005D4505" w:rsidP="005D4505">
      <w:pPr>
        <w:pStyle w:val="NoSpacing"/>
        <w:spacing w:after="240"/>
        <w:jc w:val="center"/>
        <w:rPr>
          <w:rFonts w:ascii="Times New Roman" w:hAnsi="Times New Roman"/>
          <w:color w:val="000000"/>
          <w:sz w:val="23"/>
          <w:szCs w:val="23"/>
          <w:lang w:val="sr-Cyrl-RS" w:eastAsia="sr-Cyrl-CS"/>
        </w:rPr>
      </w:pPr>
      <w:r w:rsidRPr="00CF09F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*  *  *</w:t>
      </w:r>
    </w:p>
    <w:p w:rsidR="00EB648F" w:rsidRPr="00CF09FF" w:rsidRDefault="005D4505" w:rsidP="005D450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 xml:space="preserve">У наставку седнице, 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одржана је Друга седница 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Пододбора за </w:t>
      </w:r>
      <w:r w:rsidR="00EB648F" w:rsidRPr="00CF09FF">
        <w:rPr>
          <w:rFonts w:ascii="Times New Roman" w:hAnsi="Times New Roman" w:cs="Times New Roman"/>
          <w:sz w:val="23"/>
          <w:szCs w:val="23"/>
        </w:rPr>
        <w:t>разматрање извештаја о обављеним ревизијама Државне ревизорске институције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B648F" w:rsidRPr="00CF09FF" w:rsidRDefault="00EB648F" w:rsidP="005D450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Седницом Пододбора председавала </w:t>
      </w:r>
      <w:r w:rsidR="005D4505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је</w:t>
      </w:r>
      <w:r w:rsidR="005D4505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др Александра Томић, председник Пододбора.</w:t>
      </w:r>
    </w:p>
    <w:p w:rsidR="00EB648F" w:rsidRPr="00CF09FF" w:rsidRDefault="00EB648F" w:rsidP="005D450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Седници су присуствовали чланови Пододбора</w:t>
      </w:r>
      <w:r w:rsidR="005D4505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Розалија Екрес, Светлана Милијић и Никола Радосављевић.</w:t>
      </w:r>
    </w:p>
    <w:p w:rsidR="005D4505" w:rsidRPr="00CF09FF" w:rsidRDefault="00EB648F" w:rsidP="005D45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 предлог председника, чланови Пододбора су једногласно 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(4 гласа за),</w:t>
      </w:r>
      <w:r w:rsidRPr="00CF09FF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утврдили следећи</w:t>
      </w:r>
    </w:p>
    <w:p w:rsidR="00EB648F" w:rsidRPr="00CF09FF" w:rsidRDefault="00EB648F" w:rsidP="005D4505">
      <w:pPr>
        <w:spacing w:after="24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>Д н е в н и   р е д:</w:t>
      </w:r>
    </w:p>
    <w:p w:rsidR="00EB648F" w:rsidRPr="00CF09FF" w:rsidRDefault="00EB648F" w:rsidP="00EB648F">
      <w:pPr>
        <w:pStyle w:val="ListParagraph"/>
        <w:spacing w:after="120"/>
        <w:ind w:left="0" w:firstLine="720"/>
        <w:contextualSpacing w:val="0"/>
        <w:jc w:val="both"/>
        <w:rPr>
          <w:sz w:val="23"/>
          <w:szCs w:val="23"/>
          <w:lang w:val="ru-RU"/>
        </w:rPr>
      </w:pPr>
      <w:r w:rsidRPr="00CF09FF">
        <w:rPr>
          <w:sz w:val="23"/>
          <w:szCs w:val="23"/>
        </w:rPr>
        <w:t>1. Разматрање секторских извештаја Државне ревизорске институције:</w:t>
      </w:r>
    </w:p>
    <w:p w:rsidR="00EB648F" w:rsidRPr="00CF09FF" w:rsidRDefault="00EB648F" w:rsidP="00EB648F">
      <w:pPr>
        <w:pStyle w:val="ListParagraph"/>
        <w:numPr>
          <w:ilvl w:val="0"/>
          <w:numId w:val="1"/>
        </w:numPr>
        <w:ind w:left="1491" w:hanging="357"/>
        <w:contextualSpacing w:val="0"/>
        <w:jc w:val="both"/>
        <w:rPr>
          <w:rFonts w:eastAsia="Calibri"/>
          <w:color w:val="000000" w:themeColor="text1"/>
          <w:sz w:val="23"/>
          <w:szCs w:val="23"/>
        </w:rPr>
      </w:pPr>
      <w:r w:rsidRPr="00CF09FF">
        <w:rPr>
          <w:rFonts w:eastAsia="Calibri"/>
          <w:color w:val="000000" w:themeColor="text1"/>
          <w:sz w:val="23"/>
          <w:szCs w:val="23"/>
        </w:rPr>
        <w:t>Сектора број 3 за 2021. годину;</w:t>
      </w:r>
    </w:p>
    <w:p w:rsidR="00EB648F" w:rsidRPr="00CF09FF" w:rsidRDefault="00EB648F" w:rsidP="00D02C00">
      <w:pPr>
        <w:pStyle w:val="ListParagraph"/>
        <w:numPr>
          <w:ilvl w:val="0"/>
          <w:numId w:val="1"/>
        </w:numPr>
        <w:spacing w:after="240"/>
        <w:ind w:left="1491" w:hanging="357"/>
        <w:contextualSpacing w:val="0"/>
        <w:jc w:val="both"/>
        <w:rPr>
          <w:rFonts w:eastAsia="Calibri"/>
          <w:color w:val="000000" w:themeColor="text1"/>
          <w:sz w:val="23"/>
          <w:szCs w:val="23"/>
        </w:rPr>
      </w:pPr>
      <w:r w:rsidRPr="00CF09FF">
        <w:rPr>
          <w:color w:val="000000" w:themeColor="text1"/>
          <w:sz w:val="23"/>
          <w:szCs w:val="23"/>
        </w:rPr>
        <w:t>Сектора број 4 за 2021. годину.</w:t>
      </w:r>
    </w:p>
    <w:p w:rsidR="00EB648F" w:rsidRPr="00CF09FF" w:rsidRDefault="00EB648F" w:rsidP="00CF09FF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Пре преласка на рад по утврђен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ом дневном реду</w:t>
      </w:r>
      <w:r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, Пододб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ор је једногласно (4 гласа за), </w:t>
      </w:r>
      <w:r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без примедби, усвојио записник са 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Прве </w:t>
      </w:r>
      <w:r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седнице Пододбора. </w:t>
      </w:r>
    </w:p>
    <w:p w:rsidR="00EB648F" w:rsidRPr="00CF09FF" w:rsidRDefault="00EB648F" w:rsidP="00D02C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Жељко Мотић</w:t>
      </w:r>
      <w:r w:rsidR="00D02C00" w:rsidRPr="00CF09FF">
        <w:rPr>
          <w:rFonts w:ascii="Times New Roman" w:hAnsi="Times New Roman" w:cs="Times New Roman"/>
          <w:sz w:val="23"/>
          <w:szCs w:val="23"/>
        </w:rPr>
        <w:t>,</w:t>
      </w:r>
      <w:r w:rsidRPr="00CF09F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CF09FF">
        <w:rPr>
          <w:rFonts w:ascii="Times New Roman" w:hAnsi="Times New Roman" w:cs="Times New Roman"/>
          <w:sz w:val="23"/>
          <w:szCs w:val="23"/>
        </w:rPr>
        <w:t xml:space="preserve">врховни државни ревизор, представио је </w:t>
      </w:r>
      <w:r w:rsidR="00D02C00" w:rsidRPr="00CF09FF">
        <w:rPr>
          <w:rFonts w:ascii="Times New Roman" w:hAnsi="Times New Roman" w:cs="Times New Roman"/>
          <w:sz w:val="23"/>
          <w:szCs w:val="23"/>
        </w:rPr>
        <w:t>И</w:t>
      </w:r>
      <w:r w:rsidRPr="00CF09FF">
        <w:rPr>
          <w:rFonts w:ascii="Times New Roman" w:hAnsi="Times New Roman" w:cs="Times New Roman"/>
          <w:sz w:val="23"/>
          <w:szCs w:val="23"/>
        </w:rPr>
        <w:t xml:space="preserve">звештај о раду Сектора </w:t>
      </w:r>
      <w:r w:rsidR="00D10FAC" w:rsidRPr="00CF09FF">
        <w:rPr>
          <w:rFonts w:ascii="Times New Roman" w:hAnsi="Times New Roman" w:cs="Times New Roman"/>
          <w:sz w:val="23"/>
          <w:szCs w:val="23"/>
        </w:rPr>
        <w:t xml:space="preserve">број </w:t>
      </w:r>
      <w:r w:rsidRPr="00CF09FF">
        <w:rPr>
          <w:rFonts w:ascii="Times New Roman" w:hAnsi="Times New Roman" w:cs="Times New Roman"/>
          <w:sz w:val="23"/>
          <w:szCs w:val="23"/>
        </w:rPr>
        <w:t>3 Државне ревизорске институције за 2021.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Pr="00CF09FF">
        <w:rPr>
          <w:rFonts w:ascii="Times New Roman" w:hAnsi="Times New Roman" w:cs="Times New Roman"/>
          <w:sz w:val="23"/>
          <w:szCs w:val="23"/>
        </w:rPr>
        <w:t xml:space="preserve">годину. </w:t>
      </w:r>
    </w:p>
    <w:p w:rsidR="00EB648F" w:rsidRPr="00CF09FF" w:rsidRDefault="00D02C00" w:rsidP="00D02C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 xml:space="preserve">Сектор број 3 </w:t>
      </w:r>
      <w:r w:rsidRPr="00CF09FF">
        <w:rPr>
          <w:rFonts w:ascii="Times New Roman" w:hAnsi="Times New Roman" w:cs="Times New Roman"/>
          <w:sz w:val="23"/>
          <w:szCs w:val="23"/>
        </w:rPr>
        <w:t xml:space="preserve">је у </w:t>
      </w:r>
      <w:r w:rsidR="00EB648F" w:rsidRPr="00CF09FF">
        <w:rPr>
          <w:rFonts w:ascii="Times New Roman" w:hAnsi="Times New Roman" w:cs="Times New Roman"/>
          <w:sz w:val="23"/>
          <w:szCs w:val="23"/>
        </w:rPr>
        <w:t>2021.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 w:cs="Times New Roman"/>
          <w:sz w:val="23"/>
          <w:szCs w:val="23"/>
        </w:rPr>
        <w:t>години спроводио ревизије финансијских извештаја, ревизије правилности пословања, ревизије сврсисходности пословања, издао послеревизионе извештаје и ревизије одазивних извештаја. Субјекти ревизије Сектора</w:t>
      </w:r>
      <w:r w:rsidR="00D10FAC" w:rsidRPr="00CF09FF">
        <w:rPr>
          <w:rFonts w:ascii="Times New Roman" w:hAnsi="Times New Roman" w:cs="Times New Roman"/>
          <w:sz w:val="23"/>
          <w:szCs w:val="23"/>
        </w:rPr>
        <w:t xml:space="preserve"> број 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3 </w:t>
      </w:r>
      <w:r w:rsidRPr="00CF09FF">
        <w:rPr>
          <w:rFonts w:ascii="Times New Roman" w:hAnsi="Times New Roman" w:cs="Times New Roman"/>
          <w:sz w:val="23"/>
          <w:szCs w:val="23"/>
        </w:rPr>
        <w:t xml:space="preserve">биле </w:t>
      </w:r>
      <w:r w:rsidR="00EB648F" w:rsidRPr="00CF09FF">
        <w:rPr>
          <w:rFonts w:ascii="Times New Roman" w:hAnsi="Times New Roman" w:cs="Times New Roman"/>
          <w:sz w:val="23"/>
          <w:szCs w:val="23"/>
        </w:rPr>
        <w:t>су организације о</w:t>
      </w:r>
      <w:r w:rsidRPr="00CF09FF">
        <w:rPr>
          <w:rFonts w:ascii="Times New Roman" w:hAnsi="Times New Roman" w:cs="Times New Roman"/>
          <w:sz w:val="23"/>
          <w:szCs w:val="23"/>
        </w:rPr>
        <w:t>бавезног социјалног осигурања (</w:t>
      </w:r>
      <w:r w:rsidR="00EB648F" w:rsidRPr="00CF09FF">
        <w:rPr>
          <w:rFonts w:ascii="Times New Roman" w:hAnsi="Times New Roman" w:cs="Times New Roman"/>
          <w:sz w:val="23"/>
          <w:szCs w:val="23"/>
        </w:rPr>
        <w:t>ревизија ових организација се по закону ради сваке године), корисници средстава Републичког фонда за здравствено осигурање, Министарство здравља, Министарство за рад, запошљавање, борачка и социјална питања и његови индиректни корисници</w:t>
      </w:r>
      <w:r w:rsidRPr="00CF09FF">
        <w:rPr>
          <w:rFonts w:ascii="Times New Roman" w:hAnsi="Times New Roman" w:cs="Times New Roman"/>
          <w:sz w:val="23"/>
          <w:szCs w:val="23"/>
        </w:rPr>
        <w:t xml:space="preserve">, док је </w:t>
      </w:r>
      <w:r w:rsidR="00EB648F" w:rsidRPr="00CF09FF">
        <w:rPr>
          <w:rFonts w:ascii="Times New Roman" w:hAnsi="Times New Roman" w:cs="Times New Roman"/>
          <w:sz w:val="23"/>
          <w:szCs w:val="23"/>
        </w:rPr>
        <w:t>од 2022.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 w:cs="Times New Roman"/>
          <w:sz w:val="23"/>
          <w:szCs w:val="23"/>
        </w:rPr>
        <w:t>године субјект ревизије овог Сектора и Министарс</w:t>
      </w:r>
      <w:r w:rsidRPr="00CF09FF">
        <w:rPr>
          <w:rFonts w:ascii="Times New Roman" w:hAnsi="Times New Roman" w:cs="Times New Roman"/>
          <w:sz w:val="23"/>
          <w:szCs w:val="23"/>
        </w:rPr>
        <w:t>т</w:t>
      </w:r>
      <w:r w:rsidR="00EB648F" w:rsidRPr="00CF09FF">
        <w:rPr>
          <w:rFonts w:ascii="Times New Roman" w:hAnsi="Times New Roman" w:cs="Times New Roman"/>
          <w:sz w:val="23"/>
          <w:szCs w:val="23"/>
        </w:rPr>
        <w:t>во за бригу о породици.</w:t>
      </w:r>
    </w:p>
    <w:p w:rsidR="00EB648F" w:rsidRPr="00CF09FF" w:rsidRDefault="00EB648F" w:rsidP="00D02C00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sz w:val="23"/>
          <w:szCs w:val="23"/>
        </w:rPr>
        <w:t xml:space="preserve">Врховни државни ревизор истакао </w:t>
      </w:r>
      <w:r w:rsidR="00D02C00" w:rsidRPr="00CF09FF">
        <w:rPr>
          <w:rFonts w:ascii="Times New Roman" w:hAnsi="Times New Roman"/>
          <w:sz w:val="23"/>
          <w:szCs w:val="23"/>
        </w:rPr>
        <w:t>је</w:t>
      </w:r>
      <w:r w:rsidR="00D02C00" w:rsidRPr="00CF09FF">
        <w:rPr>
          <w:rFonts w:ascii="Times New Roman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>да је предмет ревизија Сектора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 xml:space="preserve"> број </w:t>
      </w:r>
      <w:r w:rsidRPr="00CF09FF">
        <w:rPr>
          <w:rFonts w:ascii="Times New Roman" w:hAnsi="Times New Roman"/>
          <w:sz w:val="23"/>
          <w:szCs w:val="23"/>
        </w:rPr>
        <w:t xml:space="preserve">3 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у 2021. години </w:t>
      </w:r>
      <w:r w:rsidRPr="00CF09FF">
        <w:rPr>
          <w:rFonts w:ascii="Times New Roman" w:hAnsi="Times New Roman"/>
          <w:sz w:val="23"/>
          <w:szCs w:val="23"/>
        </w:rPr>
        <w:t xml:space="preserve">био 101 ревизорски производ од чега: 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16 </w:t>
      </w:r>
      <w:r w:rsidRPr="00CF09FF">
        <w:rPr>
          <w:rFonts w:ascii="Times New Roman" w:hAnsi="Times New Roman"/>
          <w:sz w:val="23"/>
          <w:szCs w:val="23"/>
        </w:rPr>
        <w:t>и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звештаја о ревизији финансијских извештаја </w:t>
      </w:r>
      <w:r w:rsidRPr="00CF09FF">
        <w:rPr>
          <w:rFonts w:ascii="Times New Roman" w:hAnsi="Times New Roman"/>
          <w:sz w:val="23"/>
          <w:szCs w:val="23"/>
        </w:rPr>
        <w:t>,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28 </w:t>
      </w:r>
      <w:r w:rsidRPr="00CF09FF">
        <w:rPr>
          <w:rFonts w:ascii="Times New Roman" w:hAnsi="Times New Roman"/>
          <w:sz w:val="23"/>
          <w:szCs w:val="23"/>
        </w:rPr>
        <w:t>и</w:t>
      </w:r>
      <w:r w:rsidRPr="00CF09FF">
        <w:rPr>
          <w:rFonts w:ascii="Times New Roman" w:eastAsiaTheme="minorEastAsia" w:hAnsi="Times New Roman"/>
          <w:sz w:val="23"/>
          <w:szCs w:val="23"/>
        </w:rPr>
        <w:t>звештаја о ревизији правилности пословања</w:t>
      </w:r>
      <w:r w:rsidRPr="00CF09FF">
        <w:rPr>
          <w:rFonts w:ascii="Times New Roman" w:hAnsi="Times New Roman"/>
          <w:sz w:val="23"/>
          <w:szCs w:val="23"/>
        </w:rPr>
        <w:t>,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2 </w:t>
      </w:r>
      <w:r w:rsidRPr="00CF09FF">
        <w:rPr>
          <w:rFonts w:ascii="Times New Roman" w:hAnsi="Times New Roman"/>
          <w:sz w:val="23"/>
          <w:szCs w:val="23"/>
        </w:rPr>
        <w:t>и</w:t>
      </w:r>
      <w:r w:rsidRPr="00CF09FF">
        <w:rPr>
          <w:rFonts w:ascii="Times New Roman" w:eastAsiaTheme="minorEastAsia" w:hAnsi="Times New Roman"/>
          <w:sz w:val="23"/>
          <w:szCs w:val="23"/>
        </w:rPr>
        <w:t>звештаја о ревизији сврсисходности пословања</w:t>
      </w:r>
      <w:r w:rsidRPr="00CF09FF">
        <w:rPr>
          <w:rFonts w:ascii="Times New Roman" w:hAnsi="Times New Roman"/>
          <w:sz w:val="23"/>
          <w:szCs w:val="23"/>
        </w:rPr>
        <w:t>,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2 </w:t>
      </w:r>
      <w:r w:rsidRPr="00CF09FF">
        <w:rPr>
          <w:rFonts w:ascii="Times New Roman" w:hAnsi="Times New Roman"/>
          <w:sz w:val="23"/>
          <w:szCs w:val="23"/>
        </w:rPr>
        <w:t>и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звештаја о ревизији одазивних извештаја и 63 </w:t>
      </w:r>
      <w:r w:rsidRPr="00CF09FF">
        <w:rPr>
          <w:rFonts w:ascii="Times New Roman" w:hAnsi="Times New Roman"/>
          <w:sz w:val="23"/>
          <w:szCs w:val="23"/>
        </w:rPr>
        <w:t>п</w:t>
      </w:r>
      <w:r w:rsidRPr="00CF09FF">
        <w:rPr>
          <w:rFonts w:ascii="Times New Roman" w:eastAsiaTheme="minorEastAsia" w:hAnsi="Times New Roman"/>
          <w:sz w:val="23"/>
          <w:szCs w:val="23"/>
        </w:rPr>
        <w:t>ослеревизиона извештаја</w:t>
      </w:r>
      <w:r w:rsidRPr="00CF09FF">
        <w:rPr>
          <w:rFonts w:ascii="Times New Roman" w:hAnsi="Times New Roman"/>
          <w:sz w:val="23"/>
          <w:szCs w:val="23"/>
        </w:rPr>
        <w:t xml:space="preserve">. Код ревизије финансијских извештаја </w:t>
      </w:r>
      <w:r w:rsidRPr="00CF09FF">
        <w:rPr>
          <w:rFonts w:ascii="Times New Roman" w:hAnsi="Times New Roman"/>
          <w:sz w:val="23"/>
          <w:szCs w:val="23"/>
          <w:lang w:val="sr-Cyrl-RS"/>
        </w:rPr>
        <w:t>изражено</w:t>
      </w:r>
      <w:r w:rsidRPr="00CF09FF">
        <w:rPr>
          <w:rFonts w:ascii="Times New Roman" w:hAnsi="Times New Roman"/>
          <w:sz w:val="23"/>
          <w:szCs w:val="23"/>
        </w:rPr>
        <w:t xml:space="preserve"> је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5</w:t>
      </w:r>
      <w:r w:rsidRPr="00CF09FF">
        <w:rPr>
          <w:rFonts w:ascii="Times New Roman" w:hAnsi="Times New Roman"/>
          <w:sz w:val="23"/>
          <w:szCs w:val="23"/>
        </w:rPr>
        <w:t xml:space="preserve"> немодификованих (позитивних) мишљења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и </w:t>
      </w:r>
      <w:r w:rsidR="00D02C00" w:rsidRPr="00CF09FF">
        <w:rPr>
          <w:rFonts w:ascii="Times New Roman" w:hAnsi="Times New Roman"/>
          <w:sz w:val="23"/>
          <w:szCs w:val="23"/>
        </w:rPr>
        <w:t>11 модификованих мишљења (10 мишљења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 xml:space="preserve">са </w:t>
      </w:r>
      <w:r w:rsidR="00D02C00" w:rsidRPr="00CF09FF">
        <w:rPr>
          <w:rFonts w:ascii="Times New Roman" w:hAnsi="Times New Roman"/>
          <w:sz w:val="23"/>
          <w:szCs w:val="23"/>
        </w:rPr>
        <w:t>резервом и 1 негативно мишљење)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>Такође, субјектима ревизије д</w:t>
      </w:r>
      <w:r w:rsidRPr="00CF09FF">
        <w:rPr>
          <w:rFonts w:ascii="Times New Roman" w:hAnsi="Times New Roman"/>
          <w:sz w:val="23"/>
          <w:szCs w:val="23"/>
          <w:lang w:val="sr-Cyrl-RS"/>
        </w:rPr>
        <w:t>ато је 160 препорука.</w:t>
      </w:r>
    </w:p>
    <w:p w:rsidR="00EB648F" w:rsidRPr="00CF09FF" w:rsidRDefault="00EB648F" w:rsidP="00855DAD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sz w:val="23"/>
          <w:szCs w:val="23"/>
        </w:rPr>
        <w:t xml:space="preserve">Код </w:t>
      </w:r>
      <w:r w:rsidR="00D10FAC" w:rsidRPr="00CF09FF">
        <w:rPr>
          <w:rFonts w:ascii="Times New Roman" w:hAnsi="Times New Roman"/>
          <w:sz w:val="23"/>
          <w:szCs w:val="23"/>
        </w:rPr>
        <w:t xml:space="preserve">ревизија правилности пословања </w:t>
      </w:r>
      <w:r w:rsidRPr="00CF09FF">
        <w:rPr>
          <w:rFonts w:ascii="Times New Roman" w:hAnsi="Times New Roman"/>
          <w:sz w:val="23"/>
          <w:szCs w:val="23"/>
        </w:rPr>
        <w:t>дато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 xml:space="preserve"> је</w:t>
      </w:r>
      <w:r w:rsidRPr="00CF09FF">
        <w:rPr>
          <w:rFonts w:ascii="Times New Roman" w:hAnsi="Times New Roman"/>
          <w:sz w:val="23"/>
          <w:szCs w:val="23"/>
        </w:rPr>
        <w:t xml:space="preserve"> 28 закључака о правилности пословања. Субјектима ревизије које нису у току ревизионог поступка отклонили 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>уочене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lastRenderedPageBreak/>
        <w:t>неправилности, дат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>о је</w:t>
      </w:r>
      <w:r w:rsidRPr="00CF09FF">
        <w:rPr>
          <w:rFonts w:ascii="Times New Roman" w:hAnsi="Times New Roman"/>
          <w:sz w:val="23"/>
          <w:szCs w:val="23"/>
        </w:rPr>
        <w:t xml:space="preserve"> укупно 382 препоруке. 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>Такође, извршене</w:t>
      </w:r>
      <w:r w:rsidRPr="00CF09FF">
        <w:rPr>
          <w:rFonts w:ascii="Times New Roman" w:hAnsi="Times New Roman"/>
          <w:sz w:val="23"/>
          <w:szCs w:val="23"/>
        </w:rPr>
        <w:t xml:space="preserve"> су две ревизије сврсисходности 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на </w:t>
      </w:r>
      <w:r w:rsidRPr="00CF09FF">
        <w:rPr>
          <w:rFonts w:ascii="Times New Roman" w:hAnsi="Times New Roman"/>
          <w:sz w:val="23"/>
          <w:szCs w:val="23"/>
        </w:rPr>
        <w:t>теме: “Професионална рехабилитација и подстицање запошљавања особа са инвалидитетом’’ и “Ефикасност и економичност поступка централизоване јавне набавке реагенаса”. Након спроведених ревиз</w:t>
      </w:r>
      <w:r w:rsidR="00855DAD" w:rsidRPr="00CF09FF">
        <w:rPr>
          <w:rFonts w:ascii="Times New Roman" w:hAnsi="Times New Roman"/>
          <w:sz w:val="23"/>
          <w:szCs w:val="23"/>
        </w:rPr>
        <w:t>ија дато је укупно 15 препорука</w:t>
      </w:r>
      <w:r w:rsidR="00855DAD" w:rsidRPr="00CF09FF">
        <w:rPr>
          <w:rFonts w:ascii="Times New Roman" w:hAnsi="Times New Roman"/>
          <w:sz w:val="23"/>
          <w:szCs w:val="23"/>
          <w:lang w:val="sr-Cyrl-RS"/>
        </w:rPr>
        <w:t>:</w:t>
      </w:r>
      <w:r w:rsidRPr="00CF09FF">
        <w:rPr>
          <w:rFonts w:ascii="Times New Roman" w:hAnsi="Times New Roman"/>
          <w:sz w:val="23"/>
          <w:szCs w:val="23"/>
        </w:rPr>
        <w:t xml:space="preserve"> 10 препорука се односи на ревизију “Професионална рехабилитација и подстицање запошљавања особа са инвалидитетом” док се 5 препорука односи на </w:t>
      </w:r>
      <w:r w:rsidR="00D10FAC" w:rsidRPr="00CF09FF">
        <w:rPr>
          <w:rFonts w:ascii="Times New Roman" w:hAnsi="Times New Roman"/>
          <w:sz w:val="23"/>
          <w:szCs w:val="23"/>
        </w:rPr>
        <w:t>“</w:t>
      </w:r>
      <w:r w:rsidRPr="00CF09FF">
        <w:rPr>
          <w:rFonts w:ascii="Times New Roman" w:hAnsi="Times New Roman"/>
          <w:sz w:val="23"/>
          <w:szCs w:val="23"/>
        </w:rPr>
        <w:t>Ефикасност и економичност поступка централизоване јавне набавке реагенаса”</w:t>
      </w:r>
      <w:r w:rsidR="00855DAD" w:rsidRPr="00CF09FF">
        <w:rPr>
          <w:rFonts w:ascii="Times New Roman" w:hAnsi="Times New Roman"/>
          <w:sz w:val="23"/>
          <w:szCs w:val="23"/>
          <w:lang w:val="sr-Cyrl-RS"/>
        </w:rPr>
        <w:t>.</w:t>
      </w:r>
    </w:p>
    <w:p w:rsidR="0060722B" w:rsidRPr="00CF09FF" w:rsidRDefault="00EB648F" w:rsidP="00855DAD">
      <w:pPr>
        <w:pStyle w:val="NoSpacing"/>
        <w:spacing w:after="120"/>
        <w:jc w:val="both"/>
        <w:rPr>
          <w:rFonts w:ascii="Times New Roman" w:eastAsiaTheme="minorEastAsia" w:hAnsi="Times New Roman"/>
          <w:sz w:val="23"/>
          <w:szCs w:val="23"/>
          <w:lang w:val="sr-Cyrl-RS"/>
        </w:rPr>
      </w:pPr>
      <w:r w:rsidRPr="00CF09FF">
        <w:rPr>
          <w:rFonts w:ascii="Times New Roman" w:eastAsiaTheme="minorEastAsia" w:hAnsi="Times New Roman"/>
          <w:color w:val="FFFFFF" w:themeColor="light1"/>
          <w:kern w:val="24"/>
          <w:sz w:val="23"/>
          <w:szCs w:val="23"/>
        </w:rPr>
        <w:t xml:space="preserve"> </w:t>
      </w:r>
      <w:r w:rsidRPr="00CF09FF">
        <w:rPr>
          <w:rFonts w:ascii="Times New Roman" w:eastAsiaTheme="minorEastAsia" w:hAnsi="Times New Roman"/>
          <w:color w:val="FFFFFF" w:themeColor="light1"/>
          <w:kern w:val="24"/>
          <w:sz w:val="23"/>
          <w:szCs w:val="23"/>
          <w:lang w:val="sr-Cyrl-RS"/>
        </w:rPr>
        <w:tab/>
      </w:r>
      <w:r w:rsidRPr="00CF09FF">
        <w:rPr>
          <w:rFonts w:ascii="Times New Roman" w:eastAsiaTheme="minorEastAsia" w:hAnsi="Times New Roman"/>
          <w:sz w:val="23"/>
          <w:szCs w:val="23"/>
        </w:rPr>
        <w:t>У 20</w:t>
      </w:r>
      <w:r w:rsidRPr="00CF09FF">
        <w:rPr>
          <w:rFonts w:ascii="Times New Roman" w:eastAsiaTheme="minorEastAsia" w:hAnsi="Times New Roman"/>
          <w:sz w:val="23"/>
          <w:szCs w:val="23"/>
          <w:lang w:val="sr-Latn-RS"/>
        </w:rPr>
        <w:t>2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1. </w:t>
      </w:r>
      <w:r w:rsidR="00855DAD" w:rsidRPr="00CF09FF">
        <w:rPr>
          <w:rFonts w:ascii="Times New Roman" w:eastAsiaTheme="minorEastAsia" w:hAnsi="Times New Roman"/>
          <w:sz w:val="23"/>
          <w:szCs w:val="23"/>
          <w:lang w:val="sr-Cyrl-RS"/>
        </w:rPr>
        <w:t>години,</w:t>
      </w:r>
      <w:r w:rsidR="00855DAD" w:rsidRPr="00CF09FF">
        <w:rPr>
          <w:rFonts w:ascii="Times New Roman" w:eastAsiaTheme="minorEastAsia" w:hAnsi="Times New Roman"/>
          <w:sz w:val="23"/>
          <w:szCs w:val="23"/>
        </w:rPr>
        <w:t xml:space="preserve"> 63 субјеката који су били ревидирани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током 202</w:t>
      </w:r>
      <w:r w:rsidRPr="00CF09FF">
        <w:rPr>
          <w:rFonts w:ascii="Times New Roman" w:eastAsiaTheme="minorEastAsia" w:hAnsi="Times New Roman"/>
          <w:sz w:val="23"/>
          <w:szCs w:val="23"/>
          <w:lang w:val="sr-Cyrl-RS"/>
        </w:rPr>
        <w:t>0</w:t>
      </w:r>
      <w:r w:rsidRPr="00CF09FF">
        <w:rPr>
          <w:rFonts w:ascii="Times New Roman" w:eastAsiaTheme="minorEastAsia" w:hAnsi="Times New Roman"/>
          <w:sz w:val="23"/>
          <w:szCs w:val="23"/>
        </w:rPr>
        <w:t>.</w:t>
      </w:r>
      <w:r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и 2021.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855DAD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године, </w:t>
      </w:r>
      <w:r w:rsidRPr="00CF09FF">
        <w:rPr>
          <w:rFonts w:ascii="Times New Roman" w:eastAsiaTheme="minorEastAsia" w:hAnsi="Times New Roman"/>
          <w:sz w:val="23"/>
          <w:szCs w:val="23"/>
        </w:rPr>
        <w:t>у складу са датим роковима за отклањање утврђених неправилности</w:t>
      </w:r>
      <w:r w:rsidR="00855DAD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855DAD" w:rsidRPr="00CF09FF">
        <w:rPr>
          <w:rFonts w:ascii="Times New Roman" w:eastAsiaTheme="minorEastAsia" w:hAnsi="Times New Roman"/>
          <w:sz w:val="23"/>
          <w:szCs w:val="23"/>
        </w:rPr>
        <w:t>су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достављали </w:t>
      </w:r>
      <w:r w:rsidR="00855DAD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ДРИ </w:t>
      </w:r>
      <w:r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послеревизионе </w:t>
      </w:r>
      <w:r w:rsidRPr="00CF09FF">
        <w:rPr>
          <w:rFonts w:ascii="Times New Roman" w:eastAsiaTheme="minorEastAsia" w:hAnsi="Times New Roman"/>
          <w:sz w:val="23"/>
          <w:szCs w:val="23"/>
        </w:rPr>
        <w:t>извештаје</w:t>
      </w:r>
      <w:r w:rsidRPr="00CF09FF">
        <w:rPr>
          <w:rFonts w:ascii="Times New Roman" w:eastAsiaTheme="minorEastAsia" w:hAnsi="Times New Roman"/>
          <w:sz w:val="23"/>
          <w:szCs w:val="23"/>
          <w:lang w:val="sr-Cyrl-RS"/>
        </w:rPr>
        <w:t>.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</w:p>
    <w:p w:rsidR="00EB648F" w:rsidRPr="00CF09FF" w:rsidRDefault="00EB648F" w:rsidP="00855DAD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sz w:val="23"/>
          <w:szCs w:val="23"/>
        </w:rPr>
        <w:t>Драган Голубовић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>,</w:t>
      </w:r>
      <w:r w:rsidRPr="00CF09FF">
        <w:rPr>
          <w:rFonts w:ascii="Times New Roman" w:hAnsi="Times New Roman"/>
          <w:sz w:val="23"/>
          <w:szCs w:val="23"/>
        </w:rPr>
        <w:t xml:space="preserve"> врховни државни ревизор,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 xml:space="preserve">представио је </w:t>
      </w:r>
      <w:r w:rsidR="00855DAD" w:rsidRPr="00CF09FF">
        <w:rPr>
          <w:rFonts w:ascii="Times New Roman" w:hAnsi="Times New Roman"/>
          <w:sz w:val="23"/>
          <w:szCs w:val="23"/>
          <w:lang w:val="sr-Cyrl-RS"/>
        </w:rPr>
        <w:t>И</w:t>
      </w:r>
      <w:r w:rsidRPr="00CF09FF">
        <w:rPr>
          <w:rFonts w:ascii="Times New Roman" w:hAnsi="Times New Roman"/>
          <w:sz w:val="23"/>
          <w:szCs w:val="23"/>
        </w:rPr>
        <w:t>звештај о раду Сектора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 xml:space="preserve"> број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  <w:lang w:val="sr-Cyrl-RS"/>
        </w:rPr>
        <w:t>4</w:t>
      </w:r>
      <w:r w:rsidRPr="00CF09FF">
        <w:rPr>
          <w:rFonts w:ascii="Times New Roman" w:hAnsi="Times New Roman"/>
          <w:sz w:val="23"/>
          <w:szCs w:val="23"/>
        </w:rPr>
        <w:t xml:space="preserve"> Државне ревизорске институције за 2021.</w:t>
      </w:r>
      <w:r w:rsidR="00570E18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F09FF">
        <w:rPr>
          <w:rFonts w:ascii="Times New Roman" w:hAnsi="Times New Roman"/>
          <w:sz w:val="23"/>
          <w:szCs w:val="23"/>
          <w:lang w:val="sr-Cyrl-RS"/>
        </w:rPr>
        <w:t>годину</w:t>
      </w:r>
      <w:r w:rsidRPr="00CF09FF">
        <w:rPr>
          <w:rFonts w:ascii="Times New Roman" w:hAnsi="Times New Roman"/>
          <w:sz w:val="23"/>
          <w:szCs w:val="23"/>
        </w:rPr>
        <w:t xml:space="preserve">. </w:t>
      </w:r>
    </w:p>
    <w:p w:rsidR="00D10FAC" w:rsidRPr="00CF09FF" w:rsidRDefault="00D10FAC" w:rsidP="00FC36EC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sz w:val="23"/>
          <w:szCs w:val="23"/>
        </w:rPr>
        <w:t xml:space="preserve">Врховни државни ревизор је истакао да </w:t>
      </w:r>
      <w:r w:rsidR="00FA43C6" w:rsidRPr="00CF09FF">
        <w:rPr>
          <w:rFonts w:ascii="Times New Roman" w:hAnsi="Times New Roman"/>
          <w:sz w:val="23"/>
          <w:szCs w:val="23"/>
          <w:lang w:val="sr-Cyrl-RS"/>
        </w:rPr>
        <w:t>је</w:t>
      </w:r>
      <w:r w:rsidRPr="00CF09FF">
        <w:rPr>
          <w:rFonts w:ascii="Times New Roman" w:hAnsi="Times New Roman"/>
          <w:sz w:val="23"/>
          <w:szCs w:val="23"/>
        </w:rPr>
        <w:t xml:space="preserve"> предмет ревизија Сектора</w:t>
      </w:r>
      <w:r w:rsidR="00855DAD" w:rsidRPr="00CF09FF">
        <w:rPr>
          <w:rFonts w:ascii="Times New Roman" w:hAnsi="Times New Roman"/>
          <w:sz w:val="23"/>
          <w:szCs w:val="23"/>
          <w:lang w:val="sr-Cyrl-RS"/>
        </w:rPr>
        <w:t xml:space="preserve"> број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  <w:lang w:val="sr-Cyrl-RS"/>
        </w:rPr>
        <w:t>4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  <w:lang w:val="sr-Cyrl-RS"/>
        </w:rPr>
        <w:t>бил</w:t>
      </w:r>
      <w:r w:rsidR="00FA43C6" w:rsidRPr="00CF09FF">
        <w:rPr>
          <w:rFonts w:ascii="Times New Roman" w:hAnsi="Times New Roman"/>
          <w:sz w:val="23"/>
          <w:szCs w:val="23"/>
          <w:lang w:val="sr-Cyrl-RS"/>
        </w:rPr>
        <w:t>о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  <w:lang w:val="sr-Cyrl-RS"/>
        </w:rPr>
        <w:t>127</w:t>
      </w:r>
      <w:r w:rsidRPr="00CF09FF">
        <w:rPr>
          <w:rFonts w:ascii="Times New Roman" w:hAnsi="Times New Roman"/>
          <w:sz w:val="23"/>
          <w:szCs w:val="23"/>
        </w:rPr>
        <w:t xml:space="preserve"> ревизорски</w:t>
      </w:r>
      <w:r w:rsidRPr="00CF09FF">
        <w:rPr>
          <w:rFonts w:ascii="Times New Roman" w:hAnsi="Times New Roman"/>
          <w:sz w:val="23"/>
          <w:szCs w:val="23"/>
          <w:lang w:val="sr-Cyrl-RS"/>
        </w:rPr>
        <w:t>х</w:t>
      </w:r>
      <w:r w:rsidRPr="00CF09FF">
        <w:rPr>
          <w:rFonts w:ascii="Times New Roman" w:hAnsi="Times New Roman"/>
          <w:sz w:val="23"/>
          <w:szCs w:val="23"/>
        </w:rPr>
        <w:t xml:space="preserve"> производ</w:t>
      </w:r>
      <w:r w:rsidR="00855DAD" w:rsidRPr="00CF09FF">
        <w:rPr>
          <w:rFonts w:ascii="Times New Roman" w:hAnsi="Times New Roman"/>
          <w:sz w:val="23"/>
          <w:szCs w:val="23"/>
          <w:lang w:val="sr-Cyrl-RS"/>
        </w:rPr>
        <w:t>а</w:t>
      </w:r>
      <w:r w:rsidRPr="00CF09FF">
        <w:rPr>
          <w:rFonts w:ascii="Times New Roman" w:hAnsi="Times New Roman"/>
          <w:sz w:val="23"/>
          <w:szCs w:val="23"/>
        </w:rPr>
        <w:t xml:space="preserve"> од чега: </w:t>
      </w:r>
      <w:r w:rsidR="00FC36EC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21 </w:t>
      </w:r>
      <w:r w:rsidRPr="00CF09FF">
        <w:rPr>
          <w:rFonts w:ascii="Times New Roman" w:hAnsi="Times New Roman"/>
          <w:sz w:val="23"/>
          <w:szCs w:val="23"/>
        </w:rPr>
        <w:t>и</w:t>
      </w:r>
      <w:r w:rsidRPr="00CF09FF">
        <w:rPr>
          <w:rFonts w:ascii="Times New Roman" w:eastAsiaTheme="minorEastAsia" w:hAnsi="Times New Roman"/>
          <w:sz w:val="23"/>
          <w:szCs w:val="23"/>
        </w:rPr>
        <w:t>звештај о ревизији финансијских извештаја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за 2020.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>годину</w:t>
      </w:r>
      <w:r w:rsidRPr="00CF09FF">
        <w:rPr>
          <w:rFonts w:ascii="Times New Roman" w:hAnsi="Times New Roman"/>
          <w:sz w:val="23"/>
          <w:szCs w:val="23"/>
        </w:rPr>
        <w:t>,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2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>2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>и</w:t>
      </w:r>
      <w:r w:rsidRPr="00CF09FF">
        <w:rPr>
          <w:rFonts w:ascii="Times New Roman" w:eastAsiaTheme="minorEastAsia" w:hAnsi="Times New Roman"/>
          <w:sz w:val="23"/>
          <w:szCs w:val="23"/>
        </w:rPr>
        <w:t>звештаја о ревизији правилности пословања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за 2019. и 2020.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>годину</w:t>
      </w:r>
      <w:r w:rsidRPr="00CF09FF">
        <w:rPr>
          <w:rFonts w:ascii="Times New Roman" w:hAnsi="Times New Roman"/>
          <w:sz w:val="23"/>
          <w:szCs w:val="23"/>
        </w:rPr>
        <w:t>,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>9 извештаја о ревизији финансијских извештаја и правилности пословања за 2020.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>годину,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4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>и</w:t>
      </w:r>
      <w:r w:rsidRPr="00CF09FF">
        <w:rPr>
          <w:rFonts w:ascii="Times New Roman" w:eastAsiaTheme="minorEastAsia" w:hAnsi="Times New Roman"/>
          <w:sz w:val="23"/>
          <w:szCs w:val="23"/>
        </w:rPr>
        <w:t>звештаја о ревизији сврсисходности пословања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за период 2017-2020. године</w:t>
      </w:r>
      <w:r w:rsidRPr="00CF09FF">
        <w:rPr>
          <w:rFonts w:ascii="Times New Roman" w:hAnsi="Times New Roman"/>
          <w:sz w:val="23"/>
          <w:szCs w:val="23"/>
        </w:rPr>
        <w:t>,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2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>0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>и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звештаја о </w:t>
      </w:r>
      <w:r w:rsidR="0060722B" w:rsidRPr="00CF09FF">
        <w:rPr>
          <w:rFonts w:ascii="Times New Roman" w:eastAsiaTheme="minorEastAsia" w:hAnsi="Times New Roman"/>
          <w:sz w:val="23"/>
          <w:szCs w:val="23"/>
        </w:rPr>
        <w:t xml:space="preserve">ревизији одазивних извештаја и 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>51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>п</w:t>
      </w:r>
      <w:r w:rsidRPr="00CF09FF">
        <w:rPr>
          <w:rFonts w:ascii="Times New Roman" w:eastAsiaTheme="minorEastAsia" w:hAnsi="Times New Roman"/>
          <w:sz w:val="23"/>
          <w:szCs w:val="23"/>
        </w:rPr>
        <w:t>ослеревизион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>и</w:t>
      </w:r>
      <w:r w:rsidR="0060722B" w:rsidRPr="00CF09FF">
        <w:rPr>
          <w:rFonts w:ascii="Times New Roman" w:eastAsiaTheme="minorEastAsia" w:hAnsi="Times New Roman"/>
          <w:sz w:val="23"/>
          <w:szCs w:val="23"/>
        </w:rPr>
        <w:t xml:space="preserve"> извештај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>.</w:t>
      </w:r>
      <w:r w:rsidR="0060722B" w:rsidRPr="00CF09FF">
        <w:rPr>
          <w:rFonts w:ascii="Times New Roman" w:hAnsi="Times New Roman"/>
          <w:sz w:val="23"/>
          <w:szCs w:val="23"/>
        </w:rPr>
        <w:t xml:space="preserve"> Код ревизије финансијских извештаја 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>изражено</w:t>
      </w:r>
      <w:r w:rsidR="0060722B" w:rsidRPr="00CF09FF">
        <w:rPr>
          <w:rFonts w:ascii="Times New Roman" w:hAnsi="Times New Roman"/>
          <w:sz w:val="23"/>
          <w:szCs w:val="23"/>
        </w:rPr>
        <w:t xml:space="preserve"> је</w:t>
      </w:r>
      <w:r w:rsidR="0060722B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>8</w:t>
      </w:r>
      <w:r w:rsidR="0060722B" w:rsidRPr="00CF09FF">
        <w:rPr>
          <w:rFonts w:ascii="Times New Roman" w:hAnsi="Times New Roman"/>
          <w:sz w:val="23"/>
          <w:szCs w:val="23"/>
        </w:rPr>
        <w:t xml:space="preserve"> немодификованих (позитивних) мишљења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и </w:t>
      </w:r>
      <w:r w:rsidR="0060722B" w:rsidRPr="00CF09FF">
        <w:rPr>
          <w:rFonts w:ascii="Times New Roman" w:hAnsi="Times New Roman"/>
          <w:sz w:val="23"/>
          <w:szCs w:val="23"/>
        </w:rPr>
        <w:t>1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>3</w:t>
      </w:r>
      <w:r w:rsidR="0060722B" w:rsidRPr="00CF09FF">
        <w:rPr>
          <w:rFonts w:ascii="Times New Roman" w:hAnsi="Times New Roman"/>
          <w:sz w:val="23"/>
          <w:szCs w:val="23"/>
        </w:rPr>
        <w:t xml:space="preserve"> модификованих мишљења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0722B" w:rsidRPr="00CF09FF">
        <w:rPr>
          <w:rFonts w:ascii="Times New Roman" w:hAnsi="Times New Roman"/>
          <w:sz w:val="23"/>
          <w:szCs w:val="23"/>
        </w:rPr>
        <w:t>(мишљења са резервом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>)</w:t>
      </w:r>
      <w:r w:rsidR="00FC36EC" w:rsidRPr="00CF09FF">
        <w:rPr>
          <w:rFonts w:ascii="Times New Roman" w:hAnsi="Times New Roman"/>
          <w:sz w:val="23"/>
          <w:szCs w:val="23"/>
          <w:lang w:val="sr-Cyrl-RS"/>
        </w:rPr>
        <w:t>,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док је код 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>ревизија финансијских извештаја и правилности пословања  изражено 9</w:t>
      </w:r>
      <w:r w:rsidR="00FC3D0E" w:rsidRPr="00CF09FF">
        <w:rPr>
          <w:rFonts w:ascii="Times New Roman" w:hAnsi="Times New Roman"/>
          <w:sz w:val="23"/>
          <w:szCs w:val="23"/>
        </w:rPr>
        <w:t xml:space="preserve"> модификованих мишљења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C3D0E" w:rsidRPr="00CF09FF">
        <w:rPr>
          <w:rFonts w:ascii="Times New Roman" w:hAnsi="Times New Roman"/>
          <w:sz w:val="23"/>
          <w:szCs w:val="23"/>
        </w:rPr>
        <w:t>(мишљења са резервом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) на финансијске извештаје и 8 </w:t>
      </w:r>
      <w:r w:rsidR="00FC3D0E" w:rsidRPr="00CF09FF">
        <w:rPr>
          <w:rFonts w:ascii="Times New Roman" w:hAnsi="Times New Roman"/>
          <w:sz w:val="23"/>
          <w:szCs w:val="23"/>
        </w:rPr>
        <w:t>модификованих мишљења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C3D0E" w:rsidRPr="00CF09FF">
        <w:rPr>
          <w:rFonts w:ascii="Times New Roman" w:hAnsi="Times New Roman"/>
          <w:sz w:val="23"/>
          <w:szCs w:val="23"/>
        </w:rPr>
        <w:t>(мишљења са резервом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>) на правилност пословања и 1</w:t>
      </w:r>
      <w:r w:rsidR="00FC3D0E" w:rsidRPr="00CF09FF">
        <w:rPr>
          <w:rFonts w:ascii="Times New Roman" w:hAnsi="Times New Roman"/>
          <w:sz w:val="23"/>
          <w:szCs w:val="23"/>
        </w:rPr>
        <w:t xml:space="preserve"> немодификован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>о</w:t>
      </w:r>
      <w:r w:rsidR="00FC3D0E" w:rsidRPr="00CF09FF">
        <w:rPr>
          <w:rFonts w:ascii="Times New Roman" w:hAnsi="Times New Roman"/>
          <w:sz w:val="23"/>
          <w:szCs w:val="23"/>
        </w:rPr>
        <w:t xml:space="preserve"> (позитивн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>о</w:t>
      </w:r>
      <w:r w:rsidR="00FC36EC" w:rsidRPr="00CF09FF">
        <w:rPr>
          <w:rFonts w:ascii="Times New Roman" w:hAnsi="Times New Roman"/>
          <w:sz w:val="23"/>
          <w:szCs w:val="23"/>
        </w:rPr>
        <w:t xml:space="preserve">) </w:t>
      </w:r>
      <w:r w:rsidR="00FC3D0E" w:rsidRPr="00CF09FF">
        <w:rPr>
          <w:rFonts w:ascii="Times New Roman" w:hAnsi="Times New Roman"/>
          <w:sz w:val="23"/>
          <w:szCs w:val="23"/>
        </w:rPr>
        <w:t>мишљењ</w:t>
      </w:r>
      <w:r w:rsidR="00FC36EC" w:rsidRPr="00CF09FF">
        <w:rPr>
          <w:rFonts w:ascii="Times New Roman" w:hAnsi="Times New Roman"/>
          <w:sz w:val="23"/>
          <w:szCs w:val="23"/>
          <w:lang w:val="sr-Cyrl-RS"/>
        </w:rPr>
        <w:t>е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на правилност пословања.</w:t>
      </w:r>
      <w:r w:rsidR="00FC3D0E" w:rsidRPr="00CF09FF">
        <w:rPr>
          <w:rFonts w:ascii="Times New Roman" w:hAnsi="Times New Roman"/>
          <w:sz w:val="23"/>
          <w:szCs w:val="23"/>
        </w:rPr>
        <w:t xml:space="preserve"> Урађене су 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>четири</w:t>
      </w:r>
      <w:r w:rsidR="00FC3D0E" w:rsidRPr="00CF09FF">
        <w:rPr>
          <w:rFonts w:ascii="Times New Roman" w:hAnsi="Times New Roman"/>
          <w:sz w:val="23"/>
          <w:szCs w:val="23"/>
        </w:rPr>
        <w:t xml:space="preserve"> ревизије сврсисходности </w:t>
      </w:r>
      <w:r w:rsidR="00FC36EC" w:rsidRPr="00CF09FF">
        <w:rPr>
          <w:rFonts w:ascii="Times New Roman" w:hAnsi="Times New Roman"/>
          <w:sz w:val="23"/>
          <w:szCs w:val="23"/>
          <w:lang w:val="sr-Cyrl-RS"/>
        </w:rPr>
        <w:t>на</w:t>
      </w:r>
      <w:r w:rsidR="00FC3D0E" w:rsidRPr="00CF09FF">
        <w:rPr>
          <w:rFonts w:ascii="Times New Roman" w:hAnsi="Times New Roman"/>
          <w:sz w:val="23"/>
          <w:szCs w:val="23"/>
        </w:rPr>
        <w:t xml:space="preserve"> теме:” 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>Управљање националним парковима у Републици Србији</w:t>
      </w:r>
      <w:r w:rsidR="00DB7D79" w:rsidRPr="00CF09FF">
        <w:rPr>
          <w:rFonts w:ascii="Times New Roman" w:hAnsi="Times New Roman"/>
          <w:sz w:val="23"/>
          <w:szCs w:val="23"/>
        </w:rPr>
        <w:t>”, ‘’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>Унапређење п</w:t>
      </w:r>
      <w:r w:rsidR="00427DAC" w:rsidRPr="00CF09FF">
        <w:rPr>
          <w:rFonts w:ascii="Times New Roman" w:hAnsi="Times New Roman"/>
          <w:sz w:val="23"/>
          <w:szCs w:val="23"/>
          <w:lang w:val="sr-Cyrl-RS"/>
        </w:rPr>
        <w:t>ословног окружења малих и сред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>њих предузећа и предузетника</w:t>
      </w:r>
      <w:r w:rsidR="00DB7D79" w:rsidRPr="00CF09FF">
        <w:rPr>
          <w:rFonts w:ascii="Times New Roman" w:hAnsi="Times New Roman"/>
          <w:sz w:val="23"/>
          <w:szCs w:val="23"/>
        </w:rPr>
        <w:t>’’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DB7D79" w:rsidRPr="00CF09FF">
        <w:rPr>
          <w:rFonts w:ascii="Times New Roman" w:hAnsi="Times New Roman"/>
          <w:sz w:val="23"/>
          <w:szCs w:val="23"/>
        </w:rPr>
        <w:t>‘’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>Унапређење приступа изворима финансирања за развој малих и средњих предузећа и предузетника</w:t>
      </w:r>
      <w:r w:rsidR="00DB7D79" w:rsidRPr="00CF09FF">
        <w:rPr>
          <w:rFonts w:ascii="Times New Roman" w:hAnsi="Times New Roman"/>
          <w:sz w:val="23"/>
          <w:szCs w:val="23"/>
        </w:rPr>
        <w:t xml:space="preserve">’’ 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и </w:t>
      </w:r>
      <w:r w:rsidR="00DB7D79" w:rsidRPr="00CF09FF">
        <w:rPr>
          <w:rFonts w:ascii="Times New Roman" w:hAnsi="Times New Roman"/>
          <w:sz w:val="23"/>
          <w:szCs w:val="23"/>
        </w:rPr>
        <w:t>‘’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>Заштита потрошача у области снабдевања топлотном енергијом</w:t>
      </w:r>
      <w:r w:rsidR="00DB7D79" w:rsidRPr="00CF09FF">
        <w:rPr>
          <w:rFonts w:ascii="Times New Roman" w:hAnsi="Times New Roman"/>
          <w:sz w:val="23"/>
          <w:szCs w:val="23"/>
        </w:rPr>
        <w:t xml:space="preserve">”. 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>Дато је укупно 458 препорука за све спроведене ревизије.</w:t>
      </w:r>
    </w:p>
    <w:p w:rsidR="00060180" w:rsidRPr="00CF09FF" w:rsidRDefault="00FC36EC" w:rsidP="00570E18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sz w:val="23"/>
          <w:szCs w:val="23"/>
        </w:rPr>
        <w:t xml:space="preserve">Врховни државни ревизор 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>указао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је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да је </w:t>
      </w:r>
      <w:r w:rsidR="00570E18" w:rsidRPr="00CF09FF">
        <w:rPr>
          <w:rFonts w:ascii="Times New Roman" w:hAnsi="Times New Roman"/>
          <w:sz w:val="23"/>
          <w:szCs w:val="23"/>
          <w:lang w:val="sr-Cyrl-RS"/>
        </w:rPr>
        <w:t>ДРИ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на основу налаза 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>из извештаја о ревизијама Се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>ктора број 4</w:t>
      </w:r>
      <w:r w:rsidRPr="00CF09FF">
        <w:rPr>
          <w:rFonts w:ascii="Times New Roman" w:hAnsi="Times New Roman"/>
          <w:sz w:val="23"/>
          <w:szCs w:val="23"/>
          <w:lang w:val="sr-Cyrl-RS"/>
        </w:rPr>
        <w:t>,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поднела укупно 12 пријава од чега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>: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6 захтева 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>за покретање прекршајног поступка за 18 одговорних лица и 6 пријава за привредни преступ за 52 одговорна лица.</w:t>
      </w:r>
    </w:p>
    <w:p w:rsidR="00EB648F" w:rsidRPr="00CF09FF" w:rsidRDefault="00EB648F" w:rsidP="00FC36EC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 w:rsidRPr="00CF09FF">
        <w:rPr>
          <w:rFonts w:ascii="Times New Roman" w:hAnsi="Times New Roman"/>
          <w:sz w:val="23"/>
          <w:szCs w:val="23"/>
          <w:lang w:val="sr-Cyrl-RS"/>
        </w:rPr>
        <w:t>У дискусији су учествовали Розалија Екрес,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>Драган М. Марковић</w:t>
      </w:r>
      <w:r w:rsidRPr="00CF09FF">
        <w:rPr>
          <w:rFonts w:ascii="Times New Roman" w:hAnsi="Times New Roman"/>
          <w:sz w:val="23"/>
          <w:szCs w:val="23"/>
          <w:lang w:val="sr-Cyrl-RS"/>
        </w:rPr>
        <w:t>,</w:t>
      </w:r>
      <w:r w:rsidR="00E80EA7" w:rsidRPr="00CF09FF">
        <w:rPr>
          <w:rFonts w:ascii="Times New Roman" w:hAnsi="Times New Roman"/>
          <w:sz w:val="23"/>
          <w:szCs w:val="23"/>
          <w:lang w:val="sr-Cyrl-RS"/>
        </w:rPr>
        <w:t xml:space="preserve"> Ненад Митровић и Душко Пејовић</w:t>
      </w:r>
      <w:r w:rsidR="00E80EA7" w:rsidRPr="00CF09FF">
        <w:rPr>
          <w:rFonts w:ascii="Times New Roman" w:hAnsi="Times New Roman"/>
          <w:sz w:val="23"/>
          <w:szCs w:val="23"/>
        </w:rPr>
        <w:t>,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чија су излагања тонски снимана.</w:t>
      </w:r>
    </w:p>
    <w:p w:rsidR="00EB648F" w:rsidRPr="00CF09FF" w:rsidRDefault="00EB648F" w:rsidP="00EB6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 xml:space="preserve">На предлог председника,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Пододбор за </w:t>
      </w:r>
      <w:r w:rsidRPr="00CF09FF">
        <w:rPr>
          <w:rFonts w:ascii="Times New Roman" w:hAnsi="Times New Roman" w:cs="Times New Roman"/>
          <w:sz w:val="23"/>
          <w:szCs w:val="23"/>
        </w:rPr>
        <w:t>разматрање извештаја о обављеним  ревизијама Државне ревизорске институције одлучио је једногласно (4 гласа за), да  Oдбору за финансије, републички буџет и контролу трошења јавних средстава поднесе</w:t>
      </w:r>
    </w:p>
    <w:p w:rsidR="00EB648F" w:rsidRPr="00CF09FF" w:rsidRDefault="00EB648F" w:rsidP="00EB6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EB648F" w:rsidP="00FC36E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>И З В Е Ш Т А Ј</w:t>
      </w:r>
    </w:p>
    <w:p w:rsidR="00EB648F" w:rsidRPr="00CF09FF" w:rsidRDefault="00EB648F" w:rsidP="00EB648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B648F" w:rsidRPr="00CF09FF" w:rsidRDefault="00FC36EC" w:rsidP="00FC36EC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ab/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којим предлаже да Одбор прихвати 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секторске извештаје Државне ревизорске институције -  Сектора број 3 за 2021.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годину, са одговарајућим 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препорукама Државне ревизорске институциј</w:t>
      </w:r>
      <w:r w:rsidR="00EB648F" w:rsidRPr="00CF09FF">
        <w:rPr>
          <w:rFonts w:ascii="Times New Roman" w:hAnsi="Times New Roman" w:cs="Times New Roman"/>
          <w:sz w:val="23"/>
          <w:szCs w:val="23"/>
        </w:rPr>
        <w:t>е</w:t>
      </w:r>
      <w:r w:rsidRPr="00CF09FF">
        <w:rPr>
          <w:rFonts w:ascii="Times New Roman" w:hAnsi="Times New Roman" w:cs="Times New Roman"/>
          <w:sz w:val="23"/>
          <w:szCs w:val="23"/>
        </w:rPr>
        <w:t>.</w:t>
      </w:r>
    </w:p>
    <w:p w:rsidR="00FC36EC" w:rsidRPr="00CF09FF" w:rsidRDefault="00EB648F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Саставни део овог извештаја је Преглед назива секторских извештаја ДРИ Сектор број 3 у 2021. години. </w:t>
      </w:r>
    </w:p>
    <w:p w:rsidR="00EB648F" w:rsidRPr="00CF09FF" w:rsidRDefault="00EB648F" w:rsidP="00EB6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lastRenderedPageBreak/>
        <w:t xml:space="preserve">На предлог председника,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Пододбор за </w:t>
      </w:r>
      <w:r w:rsidRPr="00CF09FF">
        <w:rPr>
          <w:rFonts w:ascii="Times New Roman" w:hAnsi="Times New Roman" w:cs="Times New Roman"/>
          <w:sz w:val="23"/>
          <w:szCs w:val="23"/>
        </w:rPr>
        <w:t xml:space="preserve">разматрање извештаја о обављеним  ревизијама Државне ревизорске институције одлучио је једногласно </w:t>
      </w:r>
      <w:r w:rsidR="00060180" w:rsidRPr="00CF09FF">
        <w:rPr>
          <w:rFonts w:ascii="Times New Roman" w:hAnsi="Times New Roman" w:cs="Times New Roman"/>
          <w:sz w:val="23"/>
          <w:szCs w:val="23"/>
        </w:rPr>
        <w:t>(</w:t>
      </w:r>
      <w:r w:rsidRPr="00CF09FF">
        <w:rPr>
          <w:rFonts w:ascii="Times New Roman" w:hAnsi="Times New Roman" w:cs="Times New Roman"/>
          <w:sz w:val="23"/>
          <w:szCs w:val="23"/>
        </w:rPr>
        <w:t>4 гласа за), да  Oдбору за финансије, републички буџет и контролу трошења јавних средстава поднесе</w:t>
      </w: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648F" w:rsidRPr="00CF09FF" w:rsidRDefault="00EB648F" w:rsidP="00EB648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>И З В Е Ш Т А Ј</w:t>
      </w:r>
    </w:p>
    <w:p w:rsidR="00EB648F" w:rsidRPr="00CF09FF" w:rsidRDefault="00EB648F" w:rsidP="00EB648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B648F" w:rsidRPr="00CF09FF" w:rsidRDefault="00FC36EC" w:rsidP="00FC36EC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ab/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којим предлаже да Одбор прихвати 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секторске извештаје Државне ревизорске институције -  Сектора број 4 за 2021.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годину, са одговарајућим 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препорукама Државне ревизорске институције</w:t>
      </w:r>
      <w:r w:rsidR="00EB648F" w:rsidRPr="00CF09FF">
        <w:rPr>
          <w:rFonts w:ascii="Times New Roman" w:hAnsi="Times New Roman" w:cs="Times New Roman"/>
          <w:sz w:val="23"/>
          <w:szCs w:val="23"/>
        </w:rPr>
        <w:t>.</w:t>
      </w:r>
    </w:p>
    <w:p w:rsidR="00EB648F" w:rsidRPr="00CF09FF" w:rsidRDefault="00EB648F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Саставни део овог извештаја је Преглед назива секторских извештаја ДРИ Сектор број 4 у 2021. години. </w:t>
      </w:r>
    </w:p>
    <w:p w:rsidR="00EB648F" w:rsidRPr="00CF09FF" w:rsidRDefault="00EB648F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Седница Пододбора је завршена у 14,05 часова.</w:t>
      </w:r>
    </w:p>
    <w:p w:rsidR="00EB648F" w:rsidRPr="00CF09FF" w:rsidRDefault="00FC36EC" w:rsidP="00FC36E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F09FF">
        <w:rPr>
          <w:rFonts w:ascii="Times New Roman" w:hAnsi="Times New Roman" w:cs="Times New Roman"/>
          <w:b/>
          <w:sz w:val="23"/>
          <w:szCs w:val="23"/>
        </w:rPr>
        <w:t>*  *  *</w:t>
      </w: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648F" w:rsidRDefault="00FC36EC" w:rsidP="00FC36EC">
      <w:pPr>
        <w:pStyle w:val="NoSpacing"/>
        <w:spacing w:after="2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b/>
          <w:sz w:val="23"/>
          <w:szCs w:val="23"/>
          <w:lang w:val="sr-Cyrl-CS"/>
        </w:rPr>
        <w:tab/>
      </w:r>
      <w:r w:rsidR="00EB648F" w:rsidRPr="00CF09FF">
        <w:rPr>
          <w:rFonts w:ascii="Times New Roman" w:hAnsi="Times New Roman"/>
          <w:b/>
          <w:sz w:val="23"/>
          <w:szCs w:val="23"/>
          <w:u w:val="single"/>
          <w:lang w:val="sr-Cyrl-CS"/>
        </w:rPr>
        <w:t>Друг</w:t>
      </w:r>
      <w:r w:rsidRPr="00CF09FF">
        <w:rPr>
          <w:rFonts w:ascii="Times New Roman" w:hAnsi="Times New Roman"/>
          <w:b/>
          <w:sz w:val="23"/>
          <w:szCs w:val="23"/>
          <w:u w:val="single"/>
          <w:lang w:val="sr-Cyrl-CS"/>
        </w:rPr>
        <w:t>а</w:t>
      </w:r>
      <w:r w:rsidR="00EB648F" w:rsidRPr="00CF09FF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тачк</w:t>
      </w:r>
      <w:r w:rsidRPr="00CF09FF">
        <w:rPr>
          <w:rFonts w:ascii="Times New Roman" w:hAnsi="Times New Roman"/>
          <w:b/>
          <w:sz w:val="23"/>
          <w:szCs w:val="23"/>
          <w:u w:val="single"/>
          <w:lang w:val="sr-Cyrl-CS"/>
        </w:rPr>
        <w:t>а</w:t>
      </w:r>
      <w:r w:rsidR="00EB648F" w:rsidRPr="00CF09FF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дневног реда:</w:t>
      </w:r>
      <w:r w:rsidR="00060180" w:rsidRPr="00CF09FF">
        <w:rPr>
          <w:rFonts w:ascii="Times New Roman" w:hAnsi="Times New Roman"/>
          <w:b/>
          <w:sz w:val="23"/>
          <w:szCs w:val="23"/>
          <w:lang w:val="sr-Cyrl-CS"/>
        </w:rPr>
        <w:t xml:space="preserve"> </w:t>
      </w:r>
      <w:r w:rsidR="00EB648F" w:rsidRPr="00CF09FF">
        <w:rPr>
          <w:rFonts w:ascii="Times New Roman" w:hAnsi="Times New Roman"/>
          <w:sz w:val="23"/>
          <w:szCs w:val="23"/>
        </w:rPr>
        <w:t>Разматрање Извештаја Пододбора о разматрању секторских извештаја Д</w:t>
      </w:r>
      <w:r w:rsidR="00570E18" w:rsidRPr="00CF09FF">
        <w:rPr>
          <w:rFonts w:ascii="Times New Roman" w:hAnsi="Times New Roman"/>
          <w:sz w:val="23"/>
          <w:szCs w:val="23"/>
          <w:lang w:val="sr-Cyrl-RS"/>
        </w:rPr>
        <w:t>ржавне ревизорске институције</w:t>
      </w:r>
      <w:r w:rsidR="00EB648F" w:rsidRPr="00CF09FF">
        <w:rPr>
          <w:rFonts w:ascii="Times New Roman" w:hAnsi="Times New Roman"/>
          <w:sz w:val="23"/>
          <w:szCs w:val="23"/>
        </w:rPr>
        <w:t xml:space="preserve"> у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2021</w:t>
      </w:r>
      <w:r w:rsidR="00EB648F" w:rsidRPr="00CF09FF">
        <w:rPr>
          <w:rFonts w:ascii="Times New Roman" w:hAnsi="Times New Roman"/>
          <w:sz w:val="23"/>
          <w:szCs w:val="23"/>
        </w:rPr>
        <w:t xml:space="preserve">. </w:t>
      </w:r>
      <w:r w:rsidRPr="00CF09FF">
        <w:rPr>
          <w:rFonts w:ascii="Times New Roman" w:hAnsi="Times New Roman"/>
          <w:sz w:val="23"/>
          <w:szCs w:val="23"/>
          <w:lang w:val="sr-Cyrl-RS"/>
        </w:rPr>
        <w:t>години</w:t>
      </w:r>
      <w:r w:rsidR="00EB648F" w:rsidRPr="00CF09FF">
        <w:rPr>
          <w:rFonts w:ascii="Times New Roman" w:hAnsi="Times New Roman"/>
          <w:sz w:val="23"/>
          <w:szCs w:val="23"/>
        </w:rPr>
        <w:t xml:space="preserve">, и то: Сектор број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3</w:t>
      </w:r>
      <w:r w:rsidR="00EB648F" w:rsidRPr="00CF09FF">
        <w:rPr>
          <w:rFonts w:ascii="Times New Roman" w:hAnsi="Times New Roman"/>
          <w:sz w:val="23"/>
          <w:szCs w:val="23"/>
        </w:rPr>
        <w:t xml:space="preserve"> и Сектор број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4</w:t>
      </w:r>
    </w:p>
    <w:p w:rsidR="00CF09FF" w:rsidRPr="00CF09FF" w:rsidRDefault="00CF09FF" w:rsidP="00FC36EC">
      <w:pPr>
        <w:pStyle w:val="NoSpacing"/>
        <w:spacing w:after="24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  <w:t>Дискусије по овој тачки дневног реда није било.</w:t>
      </w:r>
    </w:p>
    <w:p w:rsidR="00EB648F" w:rsidRPr="00CF09FF" w:rsidRDefault="00EB648F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На основу члана 55. Пословника Народне скупштине, Одбор за финансије, републички буџет и контролу трошења јавних средстава је, једногласно (10 </w:t>
      </w:r>
      <w:r w:rsidR="00427DAC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гласова за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), 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одлучио да поднесе</w:t>
      </w:r>
    </w:p>
    <w:p w:rsidR="00EB648F" w:rsidRPr="00CF09FF" w:rsidRDefault="00EB648F" w:rsidP="00FC36EC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CF09FF">
        <w:rPr>
          <w:rFonts w:ascii="Times New Roman" w:hAnsi="Times New Roman"/>
          <w:sz w:val="23"/>
          <w:szCs w:val="23"/>
        </w:rPr>
        <w:t>И З В Е Ш Т А Ј</w:t>
      </w:r>
    </w:p>
    <w:p w:rsidR="00EB648F" w:rsidRPr="00CF09FF" w:rsidRDefault="00EB648F" w:rsidP="00EB648F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:rsidR="00EB648F" w:rsidRPr="00CF09FF" w:rsidRDefault="00EB648F" w:rsidP="00FC36EC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Одбор за финансије, републички буџет и контролу трошења јавних средстава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на предлог Пододбора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размотрио је и прихватио секторске извештаје 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Државне ревизорске институције у 2021. години – Сектор броj 3, 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са препорукама Државне ревизорске институције.</w:t>
      </w:r>
    </w:p>
    <w:p w:rsidR="00EB648F" w:rsidRPr="00CF09FF" w:rsidRDefault="00EB648F" w:rsidP="00EB64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Саставни део овог извештаја је Преглед 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са називима секторских 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извештаја Државне ревизорске институције у 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2021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. години – Сектор број 3.</w:t>
      </w:r>
    </w:p>
    <w:p w:rsidR="00EB648F" w:rsidRPr="00CF09FF" w:rsidRDefault="00EB648F" w:rsidP="00570E18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sz w:val="23"/>
          <w:szCs w:val="23"/>
        </w:rPr>
        <w:tab/>
      </w:r>
    </w:p>
    <w:p w:rsidR="00EB648F" w:rsidRPr="00CF09FF" w:rsidRDefault="00EB648F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На основу члана 55. Пословника Народне скупштине, Одбор за финансије, републички буџет и контролу трошења јавних средстава је, једногласно  (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10 гласова </w:t>
      </w:r>
      <w:r w:rsidR="00060180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за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)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, одлучио да поднесе</w:t>
      </w:r>
    </w:p>
    <w:p w:rsidR="00EB648F" w:rsidRDefault="00EB648F" w:rsidP="00CF09FF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CF09FF">
        <w:rPr>
          <w:rFonts w:ascii="Times New Roman" w:hAnsi="Times New Roman"/>
          <w:sz w:val="23"/>
          <w:szCs w:val="23"/>
        </w:rPr>
        <w:t>И З В Е Ш Т А Ј</w:t>
      </w:r>
    </w:p>
    <w:p w:rsidR="00CF09FF" w:rsidRPr="00CF09FF" w:rsidRDefault="00CF09FF" w:rsidP="00CF09FF">
      <w:pPr>
        <w:pStyle w:val="NoSpacing"/>
        <w:jc w:val="center"/>
        <w:rPr>
          <w:rFonts w:ascii="Times New Roman" w:hAnsi="Times New Roman"/>
          <w:sz w:val="23"/>
          <w:szCs w:val="23"/>
        </w:rPr>
      </w:pPr>
    </w:p>
    <w:p w:rsidR="00EB648F" w:rsidRPr="00CF09FF" w:rsidRDefault="00EB648F" w:rsidP="00FC36EC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Одбор за финансије, републички буџет и контролу трошења јавних средстава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на предлог Пододбора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размотрио је и прихватио секторске извештаје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Државне ревизорске институције извршене у 2021. години – Сектор број 4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, са препорукама Државне ревизорске институције.</w:t>
      </w:r>
    </w:p>
    <w:p w:rsidR="00EB648F" w:rsidRPr="00CF09FF" w:rsidRDefault="00EB648F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Саставни део овог извештаја је Преглед са називима секторских извештаја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Државне ревизорске институције у 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2021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. години – Сектор број 4.</w:t>
      </w:r>
    </w:p>
    <w:p w:rsidR="00FC36EC" w:rsidRPr="00CF09FF" w:rsidRDefault="00EB648F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Седница је прекинута у 14,10 часова.</w:t>
      </w:r>
    </w:p>
    <w:p w:rsidR="00EB648F" w:rsidRPr="00CF09FF" w:rsidRDefault="00FC36EC" w:rsidP="00FC36EC">
      <w:pPr>
        <w:spacing w:after="24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F09FF">
        <w:rPr>
          <w:rFonts w:ascii="Times New Roman" w:hAnsi="Times New Roman" w:cs="Times New Roman"/>
          <w:b/>
          <w:sz w:val="23"/>
          <w:szCs w:val="23"/>
        </w:rPr>
        <w:t>*  *  *</w:t>
      </w:r>
    </w:p>
    <w:p w:rsidR="00EB648F" w:rsidRPr="00CF09FF" w:rsidRDefault="00EB648F" w:rsidP="00FC36EC">
      <w:pPr>
        <w:spacing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Другог дана, 15. јула, седница је настављена у 10,00 часова.</w:t>
      </w:r>
    </w:p>
    <w:p w:rsidR="00EB648F" w:rsidRPr="00CF09FF" w:rsidRDefault="00EB648F" w:rsidP="00FC36EC">
      <w:pPr>
        <w:spacing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Седницом је председавао Верољуб Арсић, председник Одбора</w:t>
      </w:r>
      <w:r w:rsidR="00FC36EC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Седници је, поред чланова и заменика чланова Одбора, </w:t>
      </w:r>
      <w:r w:rsidR="00060180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представника Државне</w:t>
      </w:r>
      <w:r w:rsidR="00BD1484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60180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ревизорске институције, 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присуствовала и Милеса Марјановић</w:t>
      </w:r>
      <w:r w:rsidR="00060180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060180" w:rsidRPr="00CF09FF">
        <w:rPr>
          <w:rFonts w:ascii="Times New Roman" w:hAnsi="Times New Roman" w:cs="Times New Roman"/>
          <w:sz w:val="23"/>
          <w:szCs w:val="23"/>
        </w:rPr>
        <w:t xml:space="preserve"> начелник О</w:t>
      </w:r>
      <w:r w:rsidRPr="00CF09FF">
        <w:rPr>
          <w:rFonts w:ascii="Times New Roman" w:hAnsi="Times New Roman" w:cs="Times New Roman"/>
          <w:sz w:val="23"/>
          <w:szCs w:val="23"/>
        </w:rPr>
        <w:t xml:space="preserve">дељења </w:t>
      </w:r>
      <w:r w:rsidR="00060180" w:rsidRPr="00CF09FF">
        <w:rPr>
          <w:rFonts w:ascii="Times New Roman" w:hAnsi="Times New Roman" w:cs="Times New Roman"/>
          <w:sz w:val="23"/>
          <w:szCs w:val="23"/>
        </w:rPr>
        <w:t>за буџет</w:t>
      </w:r>
      <w:r w:rsidRPr="00CF09FF">
        <w:rPr>
          <w:rFonts w:ascii="Times New Roman" w:hAnsi="Times New Roman" w:cs="Times New Roman"/>
          <w:sz w:val="23"/>
          <w:szCs w:val="23"/>
        </w:rPr>
        <w:t xml:space="preserve"> у Министарству </w:t>
      </w:r>
      <w:r w:rsidRPr="00CF09FF">
        <w:rPr>
          <w:rStyle w:val="Emphasis"/>
          <w:rFonts w:ascii="Times New Roman" w:hAnsi="Times New Roman" w:cs="Times New Roman"/>
          <w:i w:val="0"/>
          <w:sz w:val="23"/>
          <w:szCs w:val="23"/>
        </w:rPr>
        <w:t>финансија</w:t>
      </w:r>
      <w:r w:rsidR="00060180" w:rsidRPr="00CF09FF">
        <w:rPr>
          <w:rFonts w:ascii="Times New Roman" w:hAnsi="Times New Roman" w:cs="Times New Roman"/>
          <w:sz w:val="23"/>
          <w:szCs w:val="23"/>
        </w:rPr>
        <w:t>.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1484" w:rsidRPr="00CF09FF" w:rsidRDefault="00EB648F" w:rsidP="00FC36EC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</w:pPr>
      <w:r w:rsidRPr="00CF09FF">
        <w:rPr>
          <w:rFonts w:ascii="Times New Roman" w:hAnsi="Times New Roman" w:cs="Times New Roman"/>
          <w:b/>
          <w:bCs/>
          <w:sz w:val="23"/>
          <w:szCs w:val="23"/>
          <w:u w:val="single"/>
        </w:rPr>
        <w:t>Трећа тачка дневног реда</w:t>
      </w:r>
      <w:r w:rsidRPr="00CF09FF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Разматрање препорука за измене важећих закона на основу информација до којих се дошло у поступку обављања ревизије у Сектору број 3 и Сектору број 4 Државне ревизорске институције</w:t>
      </w:r>
    </w:p>
    <w:p w:rsidR="00BD1484" w:rsidRPr="00CF09FF" w:rsidRDefault="00BD1484" w:rsidP="00FC36EC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ab/>
        <w:t>Жељко Мотић</w:t>
      </w:r>
      <w:r w:rsidRPr="00CF09FF">
        <w:rPr>
          <w:rFonts w:ascii="Times New Roman" w:hAnsi="Times New Roman" w:cs="Times New Roman"/>
          <w:sz w:val="23"/>
          <w:szCs w:val="23"/>
        </w:rPr>
        <w:t>,</w:t>
      </w:r>
      <w:r w:rsidRPr="00CF09F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CF09FF">
        <w:rPr>
          <w:rFonts w:ascii="Times New Roman" w:hAnsi="Times New Roman" w:cs="Times New Roman"/>
          <w:sz w:val="23"/>
          <w:szCs w:val="23"/>
        </w:rPr>
        <w:t xml:space="preserve">врховни државни ревизор, представио је 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препоруке за измене важећих закона на основу информација до којих се дошло у поступку обављања ревизије у Сектору број 3 Државне ревизорске институције а у складу са надлежностима </w:t>
      </w:r>
      <w:r w:rsidR="00570E18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Државне ревизорске институције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BD1484" w:rsidRPr="00CF09FF" w:rsidRDefault="00514DA4" w:rsidP="00570E18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ab/>
      </w:r>
      <w:r w:rsidRPr="00CF09FF">
        <w:rPr>
          <w:rFonts w:ascii="Times New Roman" w:hAnsi="Times New Roman" w:cs="Times New Roman"/>
          <w:sz w:val="23"/>
          <w:szCs w:val="23"/>
        </w:rPr>
        <w:t xml:space="preserve">Препоруке у Сектору број 3 за 2021. годину односе се на измене 11 прописа, као и измене шест прописа које су дате пре 2021. године, а које још увек нису спроведене. 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Препоруке се </w:t>
      </w:r>
      <w:r w:rsidR="00EB648F" w:rsidRPr="00CF09FF">
        <w:rPr>
          <w:rFonts w:ascii="Times New Roman" w:hAnsi="Times New Roman" w:cs="Times New Roman"/>
          <w:sz w:val="23"/>
          <w:szCs w:val="23"/>
        </w:rPr>
        <w:t>односе на</w:t>
      </w:r>
      <w:r w:rsidR="00BD1484" w:rsidRPr="00CF09FF">
        <w:rPr>
          <w:rFonts w:ascii="Times New Roman" w:hAnsi="Times New Roman" w:cs="Times New Roman"/>
          <w:sz w:val="23"/>
          <w:szCs w:val="23"/>
        </w:rPr>
        <w:t xml:space="preserve"> измене</w:t>
      </w:r>
      <w:r w:rsidR="00570E18" w:rsidRPr="00CF09FF">
        <w:rPr>
          <w:rFonts w:ascii="Times New Roman" w:hAnsi="Times New Roman" w:cs="Times New Roman"/>
          <w:sz w:val="23"/>
          <w:szCs w:val="23"/>
        </w:rPr>
        <w:t>: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1A1362" w:rsidRPr="00CF09FF">
        <w:rPr>
          <w:rFonts w:ascii="Times New Roman" w:hAnsi="Times New Roman" w:cs="Times New Roman"/>
          <w:sz w:val="23"/>
          <w:szCs w:val="23"/>
        </w:rPr>
        <w:t>Закона о безбедности и здрављу на раду, Закона о јавним на</w:t>
      </w:r>
      <w:r w:rsidR="00570E18" w:rsidRPr="00CF09FF">
        <w:rPr>
          <w:rFonts w:ascii="Times New Roman" w:hAnsi="Times New Roman" w:cs="Times New Roman"/>
          <w:sz w:val="23"/>
          <w:szCs w:val="23"/>
        </w:rPr>
        <w:t>бавкама (члан 39.)</w:t>
      </w:r>
      <w:r w:rsidR="001A1362" w:rsidRPr="00CF09FF">
        <w:rPr>
          <w:rFonts w:ascii="Times New Roman" w:hAnsi="Times New Roman" w:cs="Times New Roman"/>
          <w:sz w:val="23"/>
          <w:szCs w:val="23"/>
        </w:rPr>
        <w:t>, Правилника о стандардном класификационом  оквиру и Контном плану за буџетски систем прописивањем непостојећих  економских класификација за одређена књижења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као и на усклађивање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Правилника са одредбама Закона о буџетском систему.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Такође, дате су три препоруке министру надлежном за послове финансија да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у складу са законом датим овлашћењима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ближе уреди начин и поступак </w:t>
      </w:r>
      <w:r w:rsidR="00570E18" w:rsidRPr="00CF09FF">
        <w:rPr>
          <w:rFonts w:ascii="Times New Roman" w:hAnsi="Times New Roman" w:cs="Times New Roman"/>
          <w:sz w:val="23"/>
          <w:szCs w:val="23"/>
        </w:rPr>
        <w:t>израде Консолидованог извештаја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РФЗО-а, садржај финансијских планова организација за обавезно социјално осигурање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као и начин евидентирања пренетих средстава између здра</w:t>
      </w:r>
      <w:r w:rsidR="00570E18" w:rsidRPr="00CF09FF">
        <w:rPr>
          <w:rFonts w:ascii="Times New Roman" w:hAnsi="Times New Roman" w:cs="Times New Roman"/>
          <w:sz w:val="23"/>
          <w:szCs w:val="23"/>
        </w:rPr>
        <w:t>в</w:t>
      </w:r>
      <w:r w:rsidR="0067693F" w:rsidRPr="00CF09FF">
        <w:rPr>
          <w:rFonts w:ascii="Times New Roman" w:hAnsi="Times New Roman" w:cs="Times New Roman"/>
          <w:sz w:val="23"/>
          <w:szCs w:val="23"/>
        </w:rPr>
        <w:t>ствених установа, корисника средстава РФЗО-а.</w:t>
      </w:r>
      <w:r w:rsidR="00570E18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67693F" w:rsidRPr="00CF09FF">
        <w:rPr>
          <w:rFonts w:ascii="Times New Roman" w:hAnsi="Times New Roman" w:cs="Times New Roman"/>
          <w:sz w:val="23"/>
          <w:szCs w:val="23"/>
        </w:rPr>
        <w:t>Једна препорука је дата министру надлежном за послове рада, запошљавања, борачких и социјалних питања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да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у складу са законом датим овлашћењима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ближе уреди начин и облик ангажовања личних пратилаца детета и персоналних асистената у пружању услуге социјалне заштите.</w:t>
      </w:r>
    </w:p>
    <w:p w:rsidR="00B74AD1" w:rsidRPr="00CF09FF" w:rsidRDefault="00505F1A" w:rsidP="00570E1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рховни државни ревизор</w:t>
      </w:r>
      <w:r w:rsidR="00570E18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70E18" w:rsidRPr="00CF09FF">
        <w:rPr>
          <w:rFonts w:ascii="Times New Roman" w:eastAsia="Times New Roman" w:hAnsi="Times New Roman" w:cs="Times New Roman"/>
          <w:sz w:val="23"/>
          <w:szCs w:val="23"/>
        </w:rPr>
        <w:t>Жељко Мотић</w:t>
      </w:r>
      <w:r w:rsidR="00DA70EE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нагласио </w:t>
      </w:r>
      <w:r w:rsidR="00570E18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је</w:t>
      </w:r>
      <w:r w:rsidR="00570E18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 је Државна ревизорска институција током претходних година дала препоруке за измене или доношење прописа, а по којима није поступљено. Дате препоруке се односе на Закон о буџету Републике Србије, Закон о здравственој заштити и Закон о јавним службама и </w:t>
      </w:r>
      <w:r w:rsidR="00DA70EE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Закон о буџетском систему.</w:t>
      </w:r>
    </w:p>
    <w:p w:rsidR="00DA70EE" w:rsidRPr="00CF09FF" w:rsidRDefault="00505F1A" w:rsidP="00570E1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</w:pP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ab/>
      </w:r>
      <w:r w:rsidR="00DA70EE" w:rsidRPr="00CF09FF">
        <w:rPr>
          <w:rFonts w:ascii="Times New Roman" w:hAnsi="Times New Roman" w:cs="Times New Roman"/>
          <w:sz w:val="23"/>
          <w:szCs w:val="23"/>
        </w:rPr>
        <w:t>Драган Голубовић</w:t>
      </w:r>
      <w:r w:rsidR="00DA70EE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DA70EE" w:rsidRPr="00CF09FF">
        <w:rPr>
          <w:rFonts w:ascii="Times New Roman" w:hAnsi="Times New Roman" w:cs="Times New Roman"/>
          <w:sz w:val="23"/>
          <w:szCs w:val="23"/>
        </w:rPr>
        <w:t xml:space="preserve">врховни државни ревизор, представио је 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препоруке за измене важећих закона на основу информација до којих се дошло у поступку обављања ревизије у Сектору број 4 Државне ревизорске институције а у складу са надлежностима </w:t>
      </w:r>
      <w:r w:rsidR="00570E18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Државне ревизорске институције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DA70EE" w:rsidRPr="00CF09FF" w:rsidRDefault="00DA70EE" w:rsidP="00570E18">
      <w:pPr>
        <w:tabs>
          <w:tab w:val="left" w:pos="709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en-US" w:eastAsia="sr-Cyrl-CS"/>
        </w:rPr>
      </w:pP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Образлажући препоруке везане за Сектор број 4,  врховни државни ревизор је навео да су у Сектору 4 дате три препоруке за измене прописа у 2021.</w:t>
      </w:r>
      <w:r w:rsidR="00FC6D27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години 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и пет препорука из ранијег периода које нису спроведене.</w:t>
      </w:r>
      <w:r w:rsidR="00FC6D27" w:rsidRPr="00CF09F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Препоруке се</w:t>
      </w:r>
      <w:r w:rsidR="00570E18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 између осталог,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односе и на измене Закона о јавним предузећима, Закона о робним резервама и Уредбе о условима давања на зајам и у закуп појединих врста роба из робних резерви и условима за издавање у закуп непокретности.</w:t>
      </w:r>
      <w:r w:rsidR="00FC6D27" w:rsidRPr="00CF09FF">
        <w:rPr>
          <w:rFonts w:ascii="Times New Roman" w:eastAsia="Times New Roman" w:hAnsi="Times New Roman" w:cs="Times New Roman"/>
          <w:color w:val="FF0000"/>
          <w:sz w:val="23"/>
          <w:szCs w:val="23"/>
          <w:lang w:val="sr-Cyrl-CS" w:eastAsia="sr-Cyrl-CS"/>
        </w:rPr>
        <w:t xml:space="preserve"> 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Препоруке за измене или доношење прописа </w:t>
      </w:r>
      <w:r w:rsidR="00570E1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у делу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Сектор</w:t>
      </w:r>
      <w:r w:rsidR="00570E1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а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број 4 које су дате у претходним годинама, а по којима није поступљен</w:t>
      </w:r>
      <w:r w:rsidR="00B030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о,</w:t>
      </w:r>
      <w:r w:rsidR="00570E1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 w:rsidR="00B030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односе се на Закон о буџету Ре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публике Србије, Закон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, Закон о накнадама за коришћење јавних добара, Закон о извршењу и обезбеђењу и Законом о поступку уписа у катастар непокретности и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водова и Закон о поступку уписа у катастар непокретности и водова.</w:t>
      </w:r>
    </w:p>
    <w:p w:rsidR="00A902E9" w:rsidRPr="00CF09FF" w:rsidRDefault="00A902E9" w:rsidP="00570E1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en-US" w:eastAsia="sr-Cyrl-CS"/>
        </w:rPr>
        <w:tab/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>Милеса Марјановић,</w:t>
      </w:r>
      <w:r w:rsidRPr="00CF09FF">
        <w:rPr>
          <w:rFonts w:ascii="Times New Roman" w:hAnsi="Times New Roman" w:cs="Times New Roman"/>
          <w:sz w:val="23"/>
          <w:szCs w:val="23"/>
        </w:rPr>
        <w:t xml:space="preserve"> начелник Одељења за буџет у Министарству </w:t>
      </w:r>
      <w:r w:rsidRPr="00CF09FF">
        <w:rPr>
          <w:rStyle w:val="Emphasis"/>
          <w:rFonts w:ascii="Times New Roman" w:hAnsi="Times New Roman" w:cs="Times New Roman"/>
          <w:i w:val="0"/>
          <w:sz w:val="23"/>
          <w:szCs w:val="23"/>
        </w:rPr>
        <w:t>финансија</w:t>
      </w:r>
      <w:r w:rsidR="00570E18" w:rsidRPr="00CF09FF">
        <w:rPr>
          <w:rStyle w:val="Emphasis"/>
          <w:rFonts w:ascii="Times New Roman" w:hAnsi="Times New Roman" w:cs="Times New Roman"/>
          <w:i w:val="0"/>
          <w:sz w:val="23"/>
          <w:szCs w:val="23"/>
        </w:rPr>
        <w:t>,</w:t>
      </w:r>
      <w:r w:rsidRPr="00CF09FF">
        <w:rPr>
          <w:rFonts w:ascii="Times New Roman" w:hAnsi="Times New Roman" w:cs="Times New Roman"/>
          <w:sz w:val="23"/>
          <w:szCs w:val="23"/>
        </w:rPr>
        <w:t xml:space="preserve"> се у свом обраћању члановима Одбора осврнула на дате препоруке за измене прописа који су у </w:t>
      </w:r>
      <w:r w:rsidRPr="00CF09FF">
        <w:rPr>
          <w:rFonts w:ascii="Times New Roman" w:hAnsi="Times New Roman" w:cs="Times New Roman"/>
          <w:sz w:val="23"/>
          <w:szCs w:val="23"/>
        </w:rPr>
        <w:lastRenderedPageBreak/>
        <w:t>над</w:t>
      </w:r>
      <w:r w:rsidR="00570E18" w:rsidRPr="00CF09FF">
        <w:rPr>
          <w:rFonts w:ascii="Times New Roman" w:hAnsi="Times New Roman" w:cs="Times New Roman"/>
          <w:sz w:val="23"/>
          <w:szCs w:val="23"/>
        </w:rPr>
        <w:t>лежности Министарства финансија</w:t>
      </w:r>
      <w:r w:rsidRPr="00CF09FF">
        <w:rPr>
          <w:rFonts w:ascii="Times New Roman" w:hAnsi="Times New Roman" w:cs="Times New Roman"/>
          <w:sz w:val="23"/>
          <w:szCs w:val="23"/>
        </w:rPr>
        <w:t xml:space="preserve"> и рекла да је у току припрема Правилника о предлагању финансијских планова организација </w:t>
      </w:r>
      <w:r w:rsidR="00153CD8" w:rsidRPr="00CF09FF">
        <w:rPr>
          <w:rFonts w:ascii="Times New Roman" w:hAnsi="Times New Roman" w:cs="Times New Roman"/>
          <w:sz w:val="23"/>
          <w:szCs w:val="23"/>
        </w:rPr>
        <w:t>за обавезно социјално осигурања.</w:t>
      </w:r>
      <w:r w:rsidRPr="00CF09FF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EB648F" w:rsidRPr="00CF09FF" w:rsidRDefault="006B117B" w:rsidP="00A902E9">
      <w:pPr>
        <w:tabs>
          <w:tab w:val="left" w:pos="709"/>
        </w:tabs>
        <w:spacing w:after="24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CF09FF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Дискусије по овој тачки дневног реда није било.</w:t>
      </w:r>
    </w:p>
    <w:p w:rsidR="00EB648F" w:rsidRPr="00CF09FF" w:rsidRDefault="00EB648F" w:rsidP="00570E18">
      <w:pPr>
        <w:pStyle w:val="NoSpacing"/>
        <w:spacing w:after="240"/>
        <w:ind w:firstLine="720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</w:pPr>
      <w:r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Седница је завршена у </w:t>
      </w:r>
      <w:r w:rsidR="00CA4308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10</w:t>
      </w:r>
      <w:r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,</w:t>
      </w:r>
      <w:r w:rsidR="00CA4308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4</w:t>
      </w:r>
      <w:r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5 часова.</w:t>
      </w:r>
    </w:p>
    <w:p w:rsidR="00EB648F" w:rsidRPr="00CF09FF" w:rsidRDefault="00EB648F" w:rsidP="00EB648F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</w:pPr>
      <w:r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Седница је тонски снимана.</w:t>
      </w:r>
    </w:p>
    <w:p w:rsidR="00EB648F" w:rsidRPr="00CF09FF" w:rsidRDefault="00EB648F" w:rsidP="00EB648F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eastAsia="sr-Cyrl-CS"/>
        </w:rPr>
      </w:pPr>
    </w:p>
    <w:p w:rsidR="00EB648F" w:rsidRPr="00CF09FF" w:rsidRDefault="00EB648F" w:rsidP="00EB648F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570E18" w:rsidRPr="00CF09FF" w:rsidRDefault="00570E18" w:rsidP="00EB648F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570E18" w:rsidRPr="00CF09FF" w:rsidRDefault="00570E18" w:rsidP="00570E18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</w:t>
      </w:r>
      <w:r w:rsidR="00EB648F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СЕКРЕТАР                                            </w:t>
      </w:r>
      <w:r w:rsidR="00EB648F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="00EB648F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          </w:t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  <w:t>ПРЕДСЕДНИК</w:t>
      </w:r>
    </w:p>
    <w:p w:rsidR="00570E18" w:rsidRPr="00CF09FF" w:rsidRDefault="00570E18" w:rsidP="00570E18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EB648F" w:rsidRPr="00CF09FF" w:rsidRDefault="00EB648F" w:rsidP="00570E18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Тијана Игњатовић     </w:t>
      </w:r>
      <w:bookmarkStart w:id="0" w:name="_GoBack"/>
      <w:bookmarkEnd w:id="0"/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</w:t>
      </w:r>
      <w:r w:rsidR="00570E18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             </w:t>
      </w:r>
      <w:r w:rsid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</w:t>
      </w:r>
      <w:r w:rsidR="00570E18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</w:t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Верољуб Арсић</w:t>
      </w:r>
    </w:p>
    <w:sectPr w:rsidR="00EB648F" w:rsidRPr="00CF09FF" w:rsidSect="00CF09FF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BE" w:rsidRDefault="00E223BE" w:rsidP="00060180">
      <w:pPr>
        <w:spacing w:after="0" w:line="240" w:lineRule="auto"/>
      </w:pPr>
      <w:r>
        <w:separator/>
      </w:r>
    </w:p>
  </w:endnote>
  <w:endnote w:type="continuationSeparator" w:id="0">
    <w:p w:rsidR="00E223BE" w:rsidRDefault="00E223BE" w:rsidP="0006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69280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9FF" w:rsidRPr="00CF09FF" w:rsidRDefault="00CF09FF">
        <w:pPr>
          <w:pStyle w:val="Footer"/>
          <w:jc w:val="center"/>
          <w:rPr>
            <w:rFonts w:ascii="Times New Roman" w:hAnsi="Times New Roman" w:cs="Times New Roman"/>
          </w:rPr>
        </w:pPr>
        <w:r w:rsidRPr="00CF09FF">
          <w:rPr>
            <w:rFonts w:ascii="Times New Roman" w:hAnsi="Times New Roman" w:cs="Times New Roman"/>
          </w:rPr>
          <w:fldChar w:fldCharType="begin"/>
        </w:r>
        <w:r w:rsidRPr="00CF09FF">
          <w:rPr>
            <w:rFonts w:ascii="Times New Roman" w:hAnsi="Times New Roman" w:cs="Times New Roman"/>
          </w:rPr>
          <w:instrText xml:space="preserve"> PAGE   \* MERGEFORMAT </w:instrText>
        </w:r>
        <w:r w:rsidRPr="00CF09F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F09F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F09FF" w:rsidRDefault="00CF0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BE" w:rsidRDefault="00E223BE" w:rsidP="00060180">
      <w:pPr>
        <w:spacing w:after="0" w:line="240" w:lineRule="auto"/>
      </w:pPr>
      <w:r>
        <w:separator/>
      </w:r>
    </w:p>
  </w:footnote>
  <w:footnote w:type="continuationSeparator" w:id="0">
    <w:p w:rsidR="00E223BE" w:rsidRDefault="00E223BE" w:rsidP="0006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A7946"/>
    <w:multiLevelType w:val="hybridMultilevel"/>
    <w:tmpl w:val="7B2E2390"/>
    <w:lvl w:ilvl="0" w:tplc="19ECF218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8F"/>
    <w:rsid w:val="00060180"/>
    <w:rsid w:val="00067E56"/>
    <w:rsid w:val="00093A9D"/>
    <w:rsid w:val="00105792"/>
    <w:rsid w:val="00153CD8"/>
    <w:rsid w:val="001A1362"/>
    <w:rsid w:val="00233EF8"/>
    <w:rsid w:val="00255830"/>
    <w:rsid w:val="0029766B"/>
    <w:rsid w:val="00427DAC"/>
    <w:rsid w:val="00505F1A"/>
    <w:rsid w:val="00514DA4"/>
    <w:rsid w:val="00570E18"/>
    <w:rsid w:val="00587C53"/>
    <w:rsid w:val="005B2EA3"/>
    <w:rsid w:val="005D4505"/>
    <w:rsid w:val="0060722B"/>
    <w:rsid w:val="0067693F"/>
    <w:rsid w:val="006B117B"/>
    <w:rsid w:val="007259B3"/>
    <w:rsid w:val="00761A30"/>
    <w:rsid w:val="00855DAD"/>
    <w:rsid w:val="00A56AF8"/>
    <w:rsid w:val="00A902E9"/>
    <w:rsid w:val="00B0301E"/>
    <w:rsid w:val="00B0621E"/>
    <w:rsid w:val="00B74AD1"/>
    <w:rsid w:val="00BD1484"/>
    <w:rsid w:val="00C147F5"/>
    <w:rsid w:val="00CA4308"/>
    <w:rsid w:val="00CF09FF"/>
    <w:rsid w:val="00D02C00"/>
    <w:rsid w:val="00D10FAC"/>
    <w:rsid w:val="00DA70EE"/>
    <w:rsid w:val="00DB7D79"/>
    <w:rsid w:val="00DD03CC"/>
    <w:rsid w:val="00E223BE"/>
    <w:rsid w:val="00E80EA7"/>
    <w:rsid w:val="00EB648F"/>
    <w:rsid w:val="00F63741"/>
    <w:rsid w:val="00FA43C6"/>
    <w:rsid w:val="00FC36EC"/>
    <w:rsid w:val="00FC3D0E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3406"/>
  <w15:docId w15:val="{13A214C9-4E00-409E-81F1-4AA0E123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8F"/>
    <w:pPr>
      <w:spacing w:after="160" w:line="259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4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B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B648F"/>
  </w:style>
  <w:style w:type="character" w:styleId="Emphasis">
    <w:name w:val="Emphasis"/>
    <w:basedOn w:val="DefaultParagraphFont"/>
    <w:uiPriority w:val="20"/>
    <w:qFormat/>
    <w:rsid w:val="00EB648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0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8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60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8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8DE5-614D-4C47-BD1D-4E9C22F7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Aleksandra Saso</cp:lastModifiedBy>
  <cp:revision>12</cp:revision>
  <dcterms:created xsi:type="dcterms:W3CDTF">2023-07-26T10:33:00Z</dcterms:created>
  <dcterms:modified xsi:type="dcterms:W3CDTF">2023-07-27T07:41:00Z</dcterms:modified>
</cp:coreProperties>
</file>